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3D61A" w14:textId="0ADBDD95" w:rsidR="00107819" w:rsidRPr="004716CC" w:rsidRDefault="00107819" w:rsidP="00107819">
      <w:pPr>
        <w:spacing w:line="240" w:lineRule="auto"/>
        <w:contextualSpacing/>
        <w:jc w:val="center"/>
        <w:rPr>
          <w:rFonts w:cstheme="minorHAnsi"/>
          <w:b/>
          <w:sz w:val="24"/>
          <w:szCs w:val="24"/>
        </w:rPr>
      </w:pPr>
      <w:bookmarkStart w:id="0" w:name="_GoBack"/>
      <w:bookmarkEnd w:id="0"/>
      <w:r w:rsidRPr="004716CC">
        <w:rPr>
          <w:rFonts w:cstheme="minorHAnsi"/>
          <w:b/>
          <w:sz w:val="24"/>
          <w:szCs w:val="24"/>
        </w:rPr>
        <w:t>CALL FOR PAPERS</w:t>
      </w:r>
    </w:p>
    <w:p w14:paraId="028BD244" w14:textId="77777777" w:rsidR="00AE5925" w:rsidRPr="004716CC" w:rsidRDefault="00AE5925" w:rsidP="00107819">
      <w:pPr>
        <w:spacing w:line="240" w:lineRule="auto"/>
        <w:contextualSpacing/>
        <w:jc w:val="center"/>
        <w:rPr>
          <w:rFonts w:cstheme="minorHAnsi"/>
          <w:b/>
          <w:sz w:val="24"/>
          <w:szCs w:val="24"/>
        </w:rPr>
      </w:pPr>
    </w:p>
    <w:p w14:paraId="74200E7C" w14:textId="73137FA9" w:rsidR="00A67C85" w:rsidRPr="004716CC" w:rsidRDefault="00717B57" w:rsidP="00107819">
      <w:pPr>
        <w:spacing w:line="240" w:lineRule="auto"/>
        <w:contextualSpacing/>
        <w:jc w:val="center"/>
        <w:rPr>
          <w:rFonts w:cstheme="minorHAnsi"/>
          <w:b/>
          <w:sz w:val="24"/>
          <w:szCs w:val="24"/>
        </w:rPr>
      </w:pPr>
      <w:r w:rsidRPr="004716CC">
        <w:rPr>
          <w:rFonts w:cstheme="minorHAnsi"/>
          <w:b/>
          <w:sz w:val="24"/>
          <w:szCs w:val="24"/>
        </w:rPr>
        <w:t>Conference</w:t>
      </w:r>
      <w:r w:rsidR="00511C3C">
        <w:rPr>
          <w:rFonts w:cstheme="minorHAnsi"/>
          <w:b/>
          <w:sz w:val="24"/>
          <w:szCs w:val="24"/>
        </w:rPr>
        <w:t xml:space="preserve">: </w:t>
      </w:r>
      <w:r w:rsidRPr="004716CC">
        <w:rPr>
          <w:rFonts w:cstheme="minorHAnsi"/>
          <w:b/>
          <w:sz w:val="24"/>
          <w:szCs w:val="24"/>
        </w:rPr>
        <w:t>PHENOMENOLOGY AND PERSONAL IDENTITY</w:t>
      </w:r>
    </w:p>
    <w:p w14:paraId="3FB55065" w14:textId="77777777" w:rsidR="00AE5925" w:rsidRPr="004716CC" w:rsidRDefault="00AE5925" w:rsidP="00107819">
      <w:pPr>
        <w:spacing w:line="240" w:lineRule="auto"/>
        <w:contextualSpacing/>
        <w:jc w:val="center"/>
        <w:rPr>
          <w:rFonts w:cstheme="minorHAnsi"/>
          <w:b/>
          <w:sz w:val="24"/>
          <w:szCs w:val="24"/>
        </w:rPr>
      </w:pPr>
    </w:p>
    <w:p w14:paraId="70688B1E" w14:textId="77777777" w:rsidR="00F8488A" w:rsidRDefault="002B1996" w:rsidP="00107819">
      <w:pPr>
        <w:spacing w:line="240" w:lineRule="auto"/>
        <w:contextualSpacing/>
        <w:jc w:val="center"/>
        <w:rPr>
          <w:rFonts w:cstheme="minorHAnsi"/>
          <w:b/>
          <w:sz w:val="24"/>
          <w:szCs w:val="24"/>
        </w:rPr>
      </w:pPr>
      <w:r w:rsidRPr="004716CC">
        <w:rPr>
          <w:rFonts w:cstheme="minorHAnsi"/>
          <w:b/>
          <w:sz w:val="24"/>
          <w:szCs w:val="24"/>
        </w:rPr>
        <w:t>Faculty of Arts</w:t>
      </w:r>
    </w:p>
    <w:p w14:paraId="53660F1F" w14:textId="3DBC0069" w:rsidR="003152C5" w:rsidRPr="004716CC" w:rsidRDefault="002B1996" w:rsidP="00107819">
      <w:pPr>
        <w:spacing w:line="240" w:lineRule="auto"/>
        <w:contextualSpacing/>
        <w:jc w:val="center"/>
        <w:rPr>
          <w:rFonts w:cstheme="minorHAnsi"/>
          <w:b/>
          <w:sz w:val="24"/>
          <w:szCs w:val="24"/>
        </w:rPr>
      </w:pPr>
      <w:r w:rsidRPr="004716CC">
        <w:rPr>
          <w:rFonts w:cstheme="minorHAnsi"/>
          <w:b/>
          <w:sz w:val="24"/>
          <w:szCs w:val="24"/>
        </w:rPr>
        <w:t xml:space="preserve">Charles University, </w:t>
      </w:r>
      <w:r w:rsidR="003152C5" w:rsidRPr="004716CC">
        <w:rPr>
          <w:rFonts w:cstheme="minorHAnsi"/>
          <w:b/>
          <w:sz w:val="24"/>
          <w:szCs w:val="24"/>
        </w:rPr>
        <w:t>Prague</w:t>
      </w:r>
    </w:p>
    <w:p w14:paraId="0CD8AE79" w14:textId="3F5C81D8" w:rsidR="00824C55" w:rsidRPr="004716CC" w:rsidRDefault="003152C5" w:rsidP="00107819">
      <w:pPr>
        <w:spacing w:line="240" w:lineRule="auto"/>
        <w:contextualSpacing/>
        <w:jc w:val="center"/>
        <w:rPr>
          <w:rFonts w:cstheme="minorHAnsi"/>
          <w:b/>
          <w:sz w:val="24"/>
          <w:szCs w:val="24"/>
        </w:rPr>
      </w:pPr>
      <w:r w:rsidRPr="004716CC">
        <w:rPr>
          <w:rFonts w:cstheme="minorHAnsi"/>
          <w:b/>
          <w:sz w:val="24"/>
          <w:szCs w:val="24"/>
        </w:rPr>
        <w:t>28</w:t>
      </w:r>
      <w:r w:rsidR="00E831AA" w:rsidRPr="004716CC">
        <w:rPr>
          <w:rFonts w:cstheme="minorHAnsi"/>
          <w:b/>
          <w:sz w:val="24"/>
          <w:szCs w:val="24"/>
        </w:rPr>
        <w:t>–</w:t>
      </w:r>
      <w:r w:rsidRPr="004716CC">
        <w:rPr>
          <w:rFonts w:cstheme="minorHAnsi"/>
          <w:b/>
          <w:sz w:val="24"/>
          <w:szCs w:val="24"/>
        </w:rPr>
        <w:t>30 November 2018</w:t>
      </w:r>
    </w:p>
    <w:p w14:paraId="22A6A9E2" w14:textId="6ED00A81" w:rsidR="00107819" w:rsidRPr="004716CC" w:rsidRDefault="00107819" w:rsidP="00107819">
      <w:pPr>
        <w:spacing w:line="240" w:lineRule="auto"/>
        <w:contextualSpacing/>
        <w:jc w:val="center"/>
        <w:rPr>
          <w:rFonts w:cstheme="minorHAnsi"/>
          <w:b/>
          <w:sz w:val="24"/>
          <w:szCs w:val="24"/>
        </w:rPr>
      </w:pPr>
    </w:p>
    <w:p w14:paraId="51BE71FE" w14:textId="77777777" w:rsidR="00107819" w:rsidRPr="004716CC" w:rsidRDefault="00107819" w:rsidP="00107819">
      <w:pPr>
        <w:spacing w:line="240" w:lineRule="auto"/>
        <w:contextualSpacing/>
        <w:jc w:val="center"/>
        <w:rPr>
          <w:rFonts w:cstheme="minorHAnsi"/>
          <w:b/>
          <w:sz w:val="24"/>
          <w:szCs w:val="24"/>
        </w:rPr>
      </w:pPr>
      <w:r w:rsidRPr="004716CC">
        <w:rPr>
          <w:rFonts w:cstheme="minorHAnsi"/>
          <w:b/>
          <w:sz w:val="24"/>
          <w:szCs w:val="24"/>
        </w:rPr>
        <w:t>Venue:</w:t>
      </w:r>
    </w:p>
    <w:p w14:paraId="1228026E" w14:textId="77777777" w:rsidR="00107819" w:rsidRPr="004716CC" w:rsidRDefault="00107819" w:rsidP="00107819">
      <w:pPr>
        <w:spacing w:line="240" w:lineRule="auto"/>
        <w:contextualSpacing/>
        <w:jc w:val="center"/>
        <w:rPr>
          <w:rFonts w:cstheme="minorHAnsi"/>
          <w:color w:val="353535"/>
          <w:sz w:val="24"/>
          <w:szCs w:val="24"/>
          <w:shd w:val="clear" w:color="auto" w:fill="FFFFFF"/>
        </w:rPr>
      </w:pPr>
      <w:r w:rsidRPr="004716CC">
        <w:rPr>
          <w:rFonts w:cstheme="minorHAnsi"/>
          <w:bCs/>
          <w:color w:val="353535"/>
          <w:sz w:val="24"/>
          <w:szCs w:val="24"/>
          <w:shd w:val="clear" w:color="auto" w:fill="FFFFFF"/>
        </w:rPr>
        <w:t xml:space="preserve">AKC, </w:t>
      </w:r>
      <w:r w:rsidRPr="004716CC">
        <w:rPr>
          <w:rFonts w:cstheme="minorHAnsi"/>
          <w:color w:val="353535"/>
          <w:sz w:val="24"/>
          <w:szCs w:val="24"/>
          <w:shd w:val="clear" w:color="auto" w:fill="FFFFFF"/>
        </w:rPr>
        <w:t>Husova 4a, 110 00 Praha 1</w:t>
      </w:r>
    </w:p>
    <w:p w14:paraId="23F1F1AE" w14:textId="77777777" w:rsidR="00107819" w:rsidRPr="004716CC" w:rsidRDefault="00107819" w:rsidP="00107819">
      <w:pPr>
        <w:spacing w:line="240" w:lineRule="auto"/>
        <w:contextualSpacing/>
        <w:jc w:val="center"/>
        <w:rPr>
          <w:rFonts w:cstheme="minorHAnsi"/>
          <w:color w:val="353535"/>
          <w:sz w:val="24"/>
          <w:szCs w:val="24"/>
          <w:shd w:val="clear" w:color="auto" w:fill="FFFFFF"/>
        </w:rPr>
      </w:pPr>
      <w:r w:rsidRPr="004716CC">
        <w:rPr>
          <w:rFonts w:cstheme="minorHAnsi"/>
          <w:color w:val="353535"/>
          <w:sz w:val="24"/>
          <w:szCs w:val="24"/>
          <w:shd w:val="clear" w:color="auto" w:fill="FFFFFF"/>
        </w:rPr>
        <w:t>Czech Republic</w:t>
      </w:r>
    </w:p>
    <w:p w14:paraId="13D17123" w14:textId="1157D1D9" w:rsidR="00107819" w:rsidRDefault="00107819" w:rsidP="00107819">
      <w:pPr>
        <w:spacing w:line="240" w:lineRule="auto"/>
        <w:contextualSpacing/>
        <w:jc w:val="center"/>
        <w:rPr>
          <w:rFonts w:cstheme="minorHAnsi"/>
          <w:b/>
          <w:color w:val="353535"/>
          <w:sz w:val="24"/>
          <w:szCs w:val="24"/>
          <w:shd w:val="clear" w:color="auto" w:fill="FFFFFF"/>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696"/>
      </w:tblGrid>
      <w:tr w:rsidR="00A6483F" w14:paraId="3DB40E30" w14:textId="77777777" w:rsidTr="00A6483F">
        <w:tc>
          <w:tcPr>
            <w:tcW w:w="4531" w:type="dxa"/>
          </w:tcPr>
          <w:p w14:paraId="1CA3C0BF" w14:textId="3B893C46" w:rsidR="00A6483F" w:rsidRDefault="00A6483F" w:rsidP="00107819">
            <w:pPr>
              <w:contextualSpacing/>
              <w:jc w:val="center"/>
              <w:rPr>
                <w:rFonts w:cstheme="minorHAnsi"/>
                <w:b/>
                <w:color w:val="353535"/>
                <w:sz w:val="24"/>
                <w:szCs w:val="24"/>
                <w:shd w:val="clear" w:color="auto" w:fill="FFFFFF"/>
              </w:rPr>
            </w:pPr>
            <w:r>
              <w:rPr>
                <w:rFonts w:cstheme="minorHAnsi"/>
                <w:b/>
                <w:noProof/>
                <w:color w:val="353535"/>
                <w:sz w:val="24"/>
                <w:szCs w:val="24"/>
                <w:shd w:val="clear" w:color="auto" w:fill="FFFFFF"/>
                <w:lang w:val="cs-CZ" w:eastAsia="cs-CZ"/>
              </w:rPr>
              <w:drawing>
                <wp:inline distT="0" distB="0" distL="0" distR="0" wp14:anchorId="1ADA1D47" wp14:editId="19066B1B">
                  <wp:extent cx="3269856" cy="726634"/>
                  <wp:effectExtent l="0" t="0" r="698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link_OP_VVV_hor_barva_e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1467" cy="744770"/>
                          </a:xfrm>
                          <a:prstGeom prst="rect">
                            <a:avLst/>
                          </a:prstGeom>
                        </pic:spPr>
                      </pic:pic>
                    </a:graphicData>
                  </a:graphic>
                </wp:inline>
              </w:drawing>
            </w:r>
          </w:p>
        </w:tc>
        <w:tc>
          <w:tcPr>
            <w:tcW w:w="4531" w:type="dxa"/>
          </w:tcPr>
          <w:p w14:paraId="512619AE" w14:textId="348CABB2" w:rsidR="00A6483F" w:rsidRDefault="00A6483F" w:rsidP="00107819">
            <w:pPr>
              <w:contextualSpacing/>
              <w:jc w:val="center"/>
              <w:rPr>
                <w:rFonts w:cstheme="minorHAnsi"/>
                <w:b/>
                <w:color w:val="353535"/>
                <w:sz w:val="24"/>
                <w:szCs w:val="24"/>
                <w:shd w:val="clear" w:color="auto" w:fill="FFFFFF"/>
              </w:rPr>
            </w:pPr>
            <w:r>
              <w:rPr>
                <w:rFonts w:cstheme="minorHAnsi"/>
                <w:b/>
                <w:noProof/>
                <w:color w:val="353535"/>
                <w:sz w:val="24"/>
                <w:szCs w:val="24"/>
                <w:shd w:val="clear" w:color="auto" w:fill="FFFFFF"/>
                <w:lang w:val="cs-CZ" w:eastAsia="cs-CZ"/>
              </w:rPr>
              <w:drawing>
                <wp:anchor distT="0" distB="0" distL="114300" distR="114300" simplePos="0" relativeHeight="251658240" behindDoc="0" locked="0" layoutInCell="1" allowOverlap="1" wp14:anchorId="2D129C4E" wp14:editId="5F3CECB6">
                  <wp:simplePos x="0" y="0"/>
                  <wp:positionH relativeFrom="column">
                    <wp:posOffset>408940</wp:posOffset>
                  </wp:positionH>
                  <wp:positionV relativeFrom="paragraph">
                    <wp:posOffset>118110</wp:posOffset>
                  </wp:positionV>
                  <wp:extent cx="1460500" cy="556260"/>
                  <wp:effectExtent l="0" t="0" r="635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CR_RGB_EN.png"/>
                          <pic:cNvPicPr/>
                        </pic:nvPicPr>
                        <pic:blipFill>
                          <a:blip r:embed="rId9">
                            <a:extLst>
                              <a:ext uri="{28A0092B-C50C-407E-A947-70E740481C1C}">
                                <a14:useLocalDpi xmlns:a14="http://schemas.microsoft.com/office/drawing/2010/main" val="0"/>
                              </a:ext>
                            </a:extLst>
                          </a:blip>
                          <a:stretch>
                            <a:fillRect/>
                          </a:stretch>
                        </pic:blipFill>
                        <pic:spPr>
                          <a:xfrm>
                            <a:off x="0" y="0"/>
                            <a:ext cx="1460500" cy="556260"/>
                          </a:xfrm>
                          <a:prstGeom prst="rect">
                            <a:avLst/>
                          </a:prstGeom>
                        </pic:spPr>
                      </pic:pic>
                    </a:graphicData>
                  </a:graphic>
                </wp:anchor>
              </w:drawing>
            </w:r>
          </w:p>
        </w:tc>
      </w:tr>
    </w:tbl>
    <w:p w14:paraId="711A2694" w14:textId="57F10B01" w:rsidR="00A6483F" w:rsidRDefault="00A6483F" w:rsidP="00107819">
      <w:pPr>
        <w:spacing w:line="240" w:lineRule="auto"/>
        <w:contextualSpacing/>
        <w:jc w:val="center"/>
        <w:rPr>
          <w:rFonts w:cstheme="minorHAnsi"/>
          <w:b/>
          <w:color w:val="353535"/>
          <w:sz w:val="24"/>
          <w:szCs w:val="24"/>
          <w:shd w:val="clear" w:color="auto" w:fill="FFFFFF"/>
        </w:rPr>
      </w:pPr>
    </w:p>
    <w:p w14:paraId="4BF94C12" w14:textId="77777777" w:rsidR="00A6483F" w:rsidRPr="004716CC" w:rsidRDefault="00A6483F" w:rsidP="00107819">
      <w:pPr>
        <w:spacing w:line="240" w:lineRule="auto"/>
        <w:contextualSpacing/>
        <w:jc w:val="center"/>
        <w:rPr>
          <w:rFonts w:cstheme="minorHAnsi"/>
          <w:b/>
          <w:color w:val="353535"/>
          <w:sz w:val="24"/>
          <w:szCs w:val="24"/>
          <w:shd w:val="clear" w:color="auto" w:fill="FFFFFF"/>
        </w:rPr>
      </w:pPr>
    </w:p>
    <w:p w14:paraId="64EE05C8" w14:textId="793D48F9" w:rsidR="00107819" w:rsidRPr="004716CC" w:rsidRDefault="00D9237A" w:rsidP="00107819">
      <w:pPr>
        <w:spacing w:line="240" w:lineRule="auto"/>
        <w:contextualSpacing/>
        <w:jc w:val="center"/>
        <w:rPr>
          <w:rFonts w:cstheme="minorHAnsi"/>
          <w:b/>
          <w:color w:val="353535"/>
          <w:sz w:val="24"/>
          <w:szCs w:val="24"/>
          <w:shd w:val="clear" w:color="auto" w:fill="FFFFFF"/>
        </w:rPr>
      </w:pPr>
      <w:r>
        <w:rPr>
          <w:rFonts w:cstheme="minorHAnsi"/>
          <w:b/>
          <w:color w:val="353535"/>
          <w:sz w:val="24"/>
          <w:szCs w:val="24"/>
          <w:shd w:val="clear" w:color="auto" w:fill="FFFFFF"/>
        </w:rPr>
        <w:t xml:space="preserve">Invited </w:t>
      </w:r>
      <w:r w:rsidR="00107819" w:rsidRPr="004716CC">
        <w:rPr>
          <w:rFonts w:cstheme="minorHAnsi"/>
          <w:b/>
          <w:color w:val="353535"/>
          <w:sz w:val="24"/>
          <w:szCs w:val="24"/>
          <w:shd w:val="clear" w:color="auto" w:fill="FFFFFF"/>
        </w:rPr>
        <w:t>speakers:</w:t>
      </w:r>
    </w:p>
    <w:p w14:paraId="1A60C118" w14:textId="77777777" w:rsidR="00107819" w:rsidRPr="004716CC" w:rsidRDefault="00107819" w:rsidP="00107819">
      <w:pPr>
        <w:spacing w:line="240" w:lineRule="auto"/>
        <w:contextualSpacing/>
        <w:jc w:val="center"/>
        <w:rPr>
          <w:rFonts w:cstheme="minorHAnsi"/>
          <w:color w:val="353535"/>
          <w:sz w:val="24"/>
          <w:szCs w:val="24"/>
          <w:shd w:val="clear" w:color="auto" w:fill="FFFFFF"/>
        </w:rPr>
      </w:pPr>
      <w:r w:rsidRPr="004716CC">
        <w:rPr>
          <w:rFonts w:cstheme="minorHAnsi"/>
          <w:color w:val="353535"/>
          <w:sz w:val="24"/>
          <w:szCs w:val="24"/>
          <w:shd w:val="clear" w:color="auto" w:fill="FFFFFF"/>
        </w:rPr>
        <w:t>David Carr (The New School for Social Research, NY, USA)</w:t>
      </w:r>
    </w:p>
    <w:p w14:paraId="0CDC7DBA" w14:textId="77777777" w:rsidR="00107819" w:rsidRPr="004716CC" w:rsidRDefault="00107819" w:rsidP="00107819">
      <w:pPr>
        <w:spacing w:line="240" w:lineRule="auto"/>
        <w:contextualSpacing/>
        <w:jc w:val="center"/>
        <w:rPr>
          <w:rFonts w:cstheme="minorHAnsi"/>
          <w:color w:val="353535"/>
          <w:sz w:val="24"/>
          <w:szCs w:val="24"/>
          <w:shd w:val="clear" w:color="auto" w:fill="FFFFFF"/>
        </w:rPr>
      </w:pPr>
      <w:r w:rsidRPr="004716CC">
        <w:rPr>
          <w:rFonts w:cstheme="minorHAnsi"/>
          <w:color w:val="353535"/>
          <w:sz w:val="24"/>
          <w:szCs w:val="24"/>
          <w:shd w:val="clear" w:color="auto" w:fill="FFFFFF"/>
        </w:rPr>
        <w:t>John J. Drummond (Fordham University, NY, USA)</w:t>
      </w:r>
    </w:p>
    <w:p w14:paraId="01D01168" w14:textId="77777777" w:rsidR="00107819" w:rsidRPr="004716CC" w:rsidRDefault="00107819" w:rsidP="00107819">
      <w:pPr>
        <w:spacing w:line="240" w:lineRule="auto"/>
        <w:contextualSpacing/>
        <w:jc w:val="center"/>
        <w:rPr>
          <w:rFonts w:cstheme="minorHAnsi"/>
          <w:color w:val="353535"/>
          <w:sz w:val="24"/>
          <w:szCs w:val="24"/>
          <w:shd w:val="clear" w:color="auto" w:fill="FFFFFF"/>
        </w:rPr>
      </w:pPr>
      <w:r w:rsidRPr="004716CC">
        <w:rPr>
          <w:rFonts w:cstheme="minorHAnsi"/>
          <w:color w:val="353535"/>
          <w:sz w:val="24"/>
          <w:szCs w:val="24"/>
          <w:shd w:val="clear" w:color="auto" w:fill="FFFFFF"/>
        </w:rPr>
        <w:t>Mark Wrathall (Oxford University, GB)</w:t>
      </w:r>
    </w:p>
    <w:p w14:paraId="2638652D" w14:textId="77777777" w:rsidR="00107819" w:rsidRPr="004716CC" w:rsidRDefault="00107819" w:rsidP="00107819">
      <w:pPr>
        <w:spacing w:line="240" w:lineRule="auto"/>
        <w:contextualSpacing/>
        <w:jc w:val="center"/>
        <w:rPr>
          <w:rFonts w:cstheme="minorHAnsi"/>
          <w:color w:val="353535"/>
          <w:sz w:val="24"/>
          <w:szCs w:val="24"/>
          <w:shd w:val="clear" w:color="auto" w:fill="FFFFFF"/>
        </w:rPr>
      </w:pPr>
      <w:r w:rsidRPr="004716CC">
        <w:rPr>
          <w:rFonts w:cstheme="minorHAnsi"/>
          <w:color w:val="353535"/>
          <w:sz w:val="24"/>
          <w:szCs w:val="24"/>
          <w:shd w:val="clear" w:color="auto" w:fill="FFFFFF"/>
        </w:rPr>
        <w:t>Scott Marratto (Michigan Technological University, USA)</w:t>
      </w:r>
    </w:p>
    <w:p w14:paraId="5C8E3123" w14:textId="661A6332" w:rsidR="00107819" w:rsidRPr="004716CC" w:rsidRDefault="00107819" w:rsidP="00107819">
      <w:pPr>
        <w:spacing w:line="240" w:lineRule="auto"/>
        <w:contextualSpacing/>
        <w:jc w:val="center"/>
        <w:rPr>
          <w:rFonts w:cstheme="minorHAnsi"/>
          <w:color w:val="353535"/>
          <w:sz w:val="24"/>
          <w:szCs w:val="24"/>
          <w:shd w:val="clear" w:color="auto" w:fill="FFFFFF"/>
          <w:lang w:val="fr-FR"/>
        </w:rPr>
      </w:pPr>
      <w:r w:rsidRPr="004716CC">
        <w:rPr>
          <w:rFonts w:cstheme="minorHAnsi"/>
          <w:color w:val="353535"/>
          <w:sz w:val="24"/>
          <w:szCs w:val="24"/>
          <w:shd w:val="clear" w:color="auto" w:fill="FFFFFF"/>
          <w:lang w:val="fr-FR"/>
        </w:rPr>
        <w:t>Claude Romano (</w:t>
      </w:r>
      <w:r w:rsidR="00BA4C0E" w:rsidRPr="004716CC">
        <w:rPr>
          <w:rFonts w:eastAsia="Times New Roman" w:cstheme="minorHAnsi"/>
          <w:color w:val="353535"/>
          <w:sz w:val="24"/>
          <w:szCs w:val="24"/>
          <w:shd w:val="clear" w:color="auto" w:fill="FFFFFF"/>
          <w:lang w:val="fr-FR"/>
        </w:rPr>
        <w:t>Université Paris-Sorbonne, FRA</w:t>
      </w:r>
      <w:r w:rsidRPr="004716CC">
        <w:rPr>
          <w:rFonts w:cstheme="minorHAnsi"/>
          <w:color w:val="353535"/>
          <w:sz w:val="24"/>
          <w:szCs w:val="24"/>
          <w:shd w:val="clear" w:color="auto" w:fill="FFFFFF"/>
          <w:lang w:val="fr-FR"/>
        </w:rPr>
        <w:t>)</w:t>
      </w:r>
    </w:p>
    <w:p w14:paraId="48EE40E2" w14:textId="45B6D24C" w:rsidR="007F0A28" w:rsidRPr="004716CC" w:rsidRDefault="007F0A28" w:rsidP="007F0A28">
      <w:pPr>
        <w:spacing w:line="240" w:lineRule="auto"/>
        <w:contextualSpacing/>
        <w:rPr>
          <w:rFonts w:cstheme="minorHAnsi"/>
          <w:b/>
          <w:sz w:val="24"/>
          <w:szCs w:val="24"/>
          <w:lang w:val="fr-FR"/>
        </w:rPr>
      </w:pPr>
    </w:p>
    <w:p w14:paraId="74D1ECD2" w14:textId="1F20D611" w:rsidR="007F0A28" w:rsidRPr="004716CC" w:rsidRDefault="007F0A28" w:rsidP="007F0A28">
      <w:pPr>
        <w:spacing w:after="0" w:line="240" w:lineRule="auto"/>
        <w:contextualSpacing/>
        <w:rPr>
          <w:rFonts w:cstheme="minorHAnsi"/>
          <w:sz w:val="24"/>
          <w:szCs w:val="24"/>
          <w:u w:val="single"/>
          <w:lang w:val="fr-FR"/>
        </w:rPr>
      </w:pPr>
    </w:p>
    <w:p w14:paraId="0D2852F1" w14:textId="7AA3CEF8" w:rsidR="005A1FF3" w:rsidRPr="004716CC" w:rsidRDefault="00B009B8" w:rsidP="005A1FF3">
      <w:pPr>
        <w:spacing w:after="0" w:line="240" w:lineRule="auto"/>
        <w:contextualSpacing/>
        <w:jc w:val="both"/>
        <w:rPr>
          <w:rFonts w:cstheme="minorHAnsi"/>
          <w:sz w:val="24"/>
          <w:szCs w:val="24"/>
        </w:rPr>
      </w:pPr>
      <w:r w:rsidRPr="004716CC">
        <w:rPr>
          <w:rFonts w:cstheme="minorHAnsi"/>
          <w:sz w:val="24"/>
          <w:szCs w:val="24"/>
        </w:rPr>
        <w:t xml:space="preserve">The conference “Phenomenology and Personal Identity” addresses the question of a possible relation between recent phenomenological research on selfhood and the </w:t>
      </w:r>
      <w:r w:rsidR="008F4770">
        <w:rPr>
          <w:rFonts w:cstheme="minorHAnsi"/>
          <w:sz w:val="24"/>
          <w:szCs w:val="24"/>
        </w:rPr>
        <w:t>question of personal identity</w:t>
      </w:r>
      <w:r w:rsidRPr="004716CC">
        <w:rPr>
          <w:rFonts w:cstheme="minorHAnsi"/>
          <w:sz w:val="24"/>
          <w:szCs w:val="24"/>
        </w:rPr>
        <w:t xml:space="preserve">. </w:t>
      </w:r>
      <w:r w:rsidR="00923243" w:rsidRPr="004716CC">
        <w:rPr>
          <w:rFonts w:cstheme="minorHAnsi"/>
          <w:sz w:val="24"/>
          <w:szCs w:val="24"/>
        </w:rPr>
        <w:t xml:space="preserve">The current discussion on personal identity focuses primarily on the so-called “persistence question”: what are the necessary and sufficient conditions for a person at time t1 to be the same as a person at time t2? </w:t>
      </w:r>
      <w:r w:rsidR="00F8488A">
        <w:rPr>
          <w:rFonts w:cstheme="minorHAnsi"/>
          <w:sz w:val="24"/>
          <w:szCs w:val="24"/>
        </w:rPr>
        <w:t xml:space="preserve">Apart from the question of the </w:t>
      </w:r>
      <w:r w:rsidR="00923243" w:rsidRPr="004716CC">
        <w:rPr>
          <w:rFonts w:cstheme="minorHAnsi"/>
          <w:sz w:val="24"/>
          <w:szCs w:val="24"/>
        </w:rPr>
        <w:t>persistence of a person across time (and his or her “re-identification”), there is also the question of the enduring (or constant) individual characteristics of a person</w:t>
      </w:r>
      <w:r w:rsidR="00E5644C" w:rsidRPr="004716CC">
        <w:rPr>
          <w:rFonts w:cstheme="minorHAnsi"/>
          <w:sz w:val="24"/>
          <w:szCs w:val="24"/>
        </w:rPr>
        <w:t>.</w:t>
      </w:r>
      <w:r w:rsidR="005A1FF3" w:rsidRPr="004716CC">
        <w:rPr>
          <w:rFonts w:cstheme="minorHAnsi"/>
          <w:sz w:val="24"/>
          <w:szCs w:val="24"/>
        </w:rPr>
        <w:t xml:space="preserve"> Both issues can be addressed in terms of a phenomenological inquiry into selfhood, more precisely, into</w:t>
      </w:r>
      <w:r w:rsidR="008F4770">
        <w:rPr>
          <w:rFonts w:cstheme="minorHAnsi"/>
          <w:sz w:val="24"/>
          <w:szCs w:val="24"/>
        </w:rPr>
        <w:t xml:space="preserve"> the</w:t>
      </w:r>
      <w:r w:rsidR="005A1FF3" w:rsidRPr="004716CC">
        <w:rPr>
          <w:rFonts w:cstheme="minorHAnsi"/>
          <w:sz w:val="24"/>
          <w:szCs w:val="24"/>
        </w:rPr>
        <w:t xml:space="preserve"> temporality, spatiality, </w:t>
      </w:r>
      <w:proofErr w:type="spellStart"/>
      <w:r w:rsidR="005A1FF3" w:rsidRPr="004716CC">
        <w:rPr>
          <w:rFonts w:cstheme="minorHAnsi"/>
          <w:sz w:val="24"/>
          <w:szCs w:val="24"/>
        </w:rPr>
        <w:t>narrativity</w:t>
      </w:r>
      <w:proofErr w:type="spellEnd"/>
      <w:r w:rsidR="005A1FF3" w:rsidRPr="004716CC">
        <w:rPr>
          <w:rFonts w:cstheme="minorHAnsi"/>
          <w:sz w:val="24"/>
          <w:szCs w:val="24"/>
        </w:rPr>
        <w:t>, and normativity of selfhood.</w:t>
      </w:r>
    </w:p>
    <w:p w14:paraId="00A0F16D" w14:textId="77777777" w:rsidR="005A1FF3" w:rsidRPr="004716CC" w:rsidRDefault="005A1FF3" w:rsidP="005A1FF3">
      <w:pPr>
        <w:spacing w:after="0" w:line="240" w:lineRule="auto"/>
        <w:contextualSpacing/>
        <w:jc w:val="both"/>
        <w:rPr>
          <w:rFonts w:cstheme="minorHAnsi"/>
          <w:sz w:val="24"/>
          <w:szCs w:val="24"/>
        </w:rPr>
      </w:pPr>
    </w:p>
    <w:p w14:paraId="13B89B71" w14:textId="71466288" w:rsidR="00923243" w:rsidRPr="004716CC" w:rsidRDefault="00923243" w:rsidP="00107819">
      <w:pPr>
        <w:spacing w:after="0" w:line="240" w:lineRule="auto"/>
        <w:ind w:firstLine="720"/>
        <w:contextualSpacing/>
        <w:jc w:val="both"/>
        <w:rPr>
          <w:rFonts w:cstheme="minorHAnsi"/>
          <w:sz w:val="24"/>
          <w:szCs w:val="24"/>
        </w:rPr>
      </w:pPr>
      <w:r w:rsidRPr="004716CC">
        <w:rPr>
          <w:rFonts w:cstheme="minorHAnsi"/>
          <w:sz w:val="24"/>
          <w:szCs w:val="24"/>
        </w:rPr>
        <w:t xml:space="preserve">The post-Hegelian, German and French philosophies of the nineteenth and twentieth centuries have entailed remarkably intense debates on the individual, on the self as being unique or “concrete.” Both Kierkegaard and Heidegger devoted considerable effort to questions such as “What is it to be a self” and “How does a </w:t>
      </w:r>
      <w:proofErr w:type="spellStart"/>
      <w:r w:rsidRPr="004716CC">
        <w:rPr>
          <w:rFonts w:cstheme="minorHAnsi"/>
          <w:sz w:val="24"/>
          <w:szCs w:val="24"/>
        </w:rPr>
        <w:t>self relate</w:t>
      </w:r>
      <w:proofErr w:type="spellEnd"/>
      <w:r w:rsidRPr="004716CC">
        <w:rPr>
          <w:rFonts w:cstheme="minorHAnsi"/>
          <w:sz w:val="24"/>
          <w:szCs w:val="24"/>
        </w:rPr>
        <w:t xml:space="preserve"> to time?” What we encounter here can usefully be labeled a </w:t>
      </w:r>
      <w:r w:rsidRPr="004716CC">
        <w:rPr>
          <w:rFonts w:cstheme="minorHAnsi"/>
          <w:i/>
          <w:sz w:val="24"/>
          <w:szCs w:val="24"/>
        </w:rPr>
        <w:t>deep temporalization of the self</w:t>
      </w:r>
      <w:r w:rsidRPr="004716CC">
        <w:rPr>
          <w:rFonts w:cstheme="minorHAnsi"/>
          <w:sz w:val="24"/>
          <w:szCs w:val="24"/>
        </w:rPr>
        <w:t xml:space="preserve">, be it in the form of the </w:t>
      </w:r>
      <w:proofErr w:type="spellStart"/>
      <w:r w:rsidRPr="004716CC">
        <w:rPr>
          <w:rFonts w:cstheme="minorHAnsi"/>
          <w:sz w:val="24"/>
          <w:szCs w:val="24"/>
        </w:rPr>
        <w:t>Heideggerian</w:t>
      </w:r>
      <w:proofErr w:type="spellEnd"/>
      <w:r w:rsidRPr="004716CC">
        <w:rPr>
          <w:rFonts w:cstheme="minorHAnsi"/>
          <w:sz w:val="24"/>
          <w:szCs w:val="24"/>
        </w:rPr>
        <w:t xml:space="preserve"> emphasis on the temporality of </w:t>
      </w:r>
      <w:proofErr w:type="spellStart"/>
      <w:r w:rsidRPr="004716CC">
        <w:rPr>
          <w:rFonts w:cstheme="minorHAnsi"/>
          <w:i/>
          <w:sz w:val="24"/>
          <w:szCs w:val="24"/>
        </w:rPr>
        <w:t>Dasein</w:t>
      </w:r>
      <w:proofErr w:type="spellEnd"/>
      <w:r w:rsidRPr="004716CC">
        <w:rPr>
          <w:rFonts w:cstheme="minorHAnsi"/>
          <w:sz w:val="24"/>
          <w:szCs w:val="24"/>
        </w:rPr>
        <w:t xml:space="preserve">, in the </w:t>
      </w:r>
      <w:proofErr w:type="spellStart"/>
      <w:r w:rsidRPr="004716CC">
        <w:rPr>
          <w:rFonts w:cstheme="minorHAnsi"/>
          <w:sz w:val="24"/>
          <w:szCs w:val="24"/>
        </w:rPr>
        <w:t>Kierkegaardian</w:t>
      </w:r>
      <w:proofErr w:type="spellEnd"/>
      <w:r w:rsidRPr="004716CC">
        <w:rPr>
          <w:rFonts w:cstheme="minorHAnsi"/>
          <w:sz w:val="24"/>
          <w:szCs w:val="24"/>
        </w:rPr>
        <w:t xml:space="preserve"> analysis of the self as a synthesis (of time and eternity), or in the </w:t>
      </w:r>
      <w:proofErr w:type="spellStart"/>
      <w:r w:rsidRPr="004716CC">
        <w:rPr>
          <w:rFonts w:cstheme="minorHAnsi"/>
          <w:sz w:val="24"/>
          <w:szCs w:val="24"/>
        </w:rPr>
        <w:t>Bergsonian</w:t>
      </w:r>
      <w:proofErr w:type="spellEnd"/>
      <w:r w:rsidRPr="004716CC">
        <w:rPr>
          <w:rFonts w:cstheme="minorHAnsi"/>
          <w:sz w:val="24"/>
          <w:szCs w:val="24"/>
        </w:rPr>
        <w:t xml:space="preserve"> idea of the profound self that precludes any kind of identity across time.</w:t>
      </w:r>
    </w:p>
    <w:p w14:paraId="2C30096E" w14:textId="1E95ED3D" w:rsidR="00923243" w:rsidRPr="004716CC" w:rsidRDefault="00923243" w:rsidP="00107819">
      <w:pPr>
        <w:spacing w:after="0" w:line="240" w:lineRule="auto"/>
        <w:contextualSpacing/>
        <w:jc w:val="both"/>
        <w:rPr>
          <w:rFonts w:cstheme="minorHAnsi"/>
          <w:sz w:val="24"/>
          <w:szCs w:val="24"/>
        </w:rPr>
      </w:pPr>
      <w:r w:rsidRPr="004716CC">
        <w:rPr>
          <w:rFonts w:cstheme="minorHAnsi"/>
          <w:sz w:val="24"/>
          <w:szCs w:val="24"/>
        </w:rPr>
        <w:tab/>
        <w:t xml:space="preserve">Thinkers such as Heidegger and Sartre categorically refused to associate the concept of identity with the human self. Instead, they opposed identity to </w:t>
      </w:r>
      <w:proofErr w:type="spellStart"/>
      <w:r w:rsidRPr="004716CC">
        <w:rPr>
          <w:rFonts w:cstheme="minorHAnsi"/>
          <w:sz w:val="24"/>
          <w:szCs w:val="24"/>
        </w:rPr>
        <w:t>ipseity</w:t>
      </w:r>
      <w:proofErr w:type="spellEnd"/>
      <w:r w:rsidRPr="004716CC">
        <w:rPr>
          <w:rFonts w:cstheme="minorHAnsi"/>
          <w:sz w:val="24"/>
          <w:szCs w:val="24"/>
        </w:rPr>
        <w:t xml:space="preserve"> (</w:t>
      </w:r>
      <w:proofErr w:type="spellStart"/>
      <w:r w:rsidRPr="004716CC">
        <w:rPr>
          <w:rFonts w:cstheme="minorHAnsi"/>
          <w:i/>
          <w:sz w:val="24"/>
          <w:szCs w:val="24"/>
        </w:rPr>
        <w:t>Selbstsein</w:t>
      </w:r>
      <w:proofErr w:type="spellEnd"/>
      <w:r w:rsidRPr="004716CC">
        <w:rPr>
          <w:rFonts w:cstheme="minorHAnsi"/>
          <w:sz w:val="24"/>
          <w:szCs w:val="24"/>
        </w:rPr>
        <w:t xml:space="preserve">, </w:t>
      </w:r>
      <w:proofErr w:type="spellStart"/>
      <w:r w:rsidRPr="004716CC">
        <w:rPr>
          <w:rFonts w:cstheme="minorHAnsi"/>
          <w:i/>
          <w:sz w:val="24"/>
          <w:szCs w:val="24"/>
        </w:rPr>
        <w:t>ipséité</w:t>
      </w:r>
      <w:proofErr w:type="spellEnd"/>
      <w:r w:rsidRPr="004716CC">
        <w:rPr>
          <w:rFonts w:cstheme="minorHAnsi"/>
          <w:sz w:val="24"/>
          <w:szCs w:val="24"/>
        </w:rPr>
        <w:t>): human beings are not “identical” (“the same”), they are, or can be, themselves. Paul Ric</w:t>
      </w:r>
      <w:r w:rsidR="001C03C6" w:rsidRPr="004716CC">
        <w:rPr>
          <w:rFonts w:cstheme="minorHAnsi"/>
          <w:sz w:val="24"/>
          <w:szCs w:val="24"/>
        </w:rPr>
        <w:t>œ</w:t>
      </w:r>
      <w:r w:rsidRPr="004716CC">
        <w:rPr>
          <w:rFonts w:cstheme="minorHAnsi"/>
          <w:sz w:val="24"/>
          <w:szCs w:val="24"/>
        </w:rPr>
        <w:t xml:space="preserve">ur </w:t>
      </w:r>
      <w:r w:rsidRPr="004716CC">
        <w:rPr>
          <w:rFonts w:cstheme="minorHAnsi"/>
          <w:sz w:val="24"/>
          <w:szCs w:val="24"/>
        </w:rPr>
        <w:lastRenderedPageBreak/>
        <w:t xml:space="preserve">grasped this idea retrospectively by separating the </w:t>
      </w:r>
      <w:r w:rsidRPr="004716CC">
        <w:rPr>
          <w:rFonts w:cstheme="minorHAnsi"/>
          <w:i/>
          <w:sz w:val="24"/>
          <w:szCs w:val="24"/>
        </w:rPr>
        <w:t>idem</w:t>
      </w:r>
      <w:r w:rsidRPr="004716CC">
        <w:rPr>
          <w:rFonts w:cstheme="minorHAnsi"/>
          <w:sz w:val="24"/>
          <w:szCs w:val="24"/>
        </w:rPr>
        <w:t xml:space="preserve">-identity and the </w:t>
      </w:r>
      <w:r w:rsidRPr="004716CC">
        <w:rPr>
          <w:rFonts w:cstheme="minorHAnsi"/>
          <w:i/>
          <w:sz w:val="24"/>
          <w:szCs w:val="24"/>
        </w:rPr>
        <w:t>ipse</w:t>
      </w:r>
      <w:r w:rsidRPr="004716CC">
        <w:rPr>
          <w:rFonts w:cstheme="minorHAnsi"/>
          <w:sz w:val="24"/>
          <w:szCs w:val="24"/>
        </w:rPr>
        <w:t xml:space="preserve">-identity (or the “sameness” and the “selfhood”). Still the question remains: how does this emphasis on the temporalized </w:t>
      </w:r>
      <w:proofErr w:type="spellStart"/>
      <w:r w:rsidRPr="004716CC">
        <w:rPr>
          <w:rFonts w:cstheme="minorHAnsi"/>
          <w:sz w:val="24"/>
          <w:szCs w:val="24"/>
        </w:rPr>
        <w:t>self transform</w:t>
      </w:r>
      <w:proofErr w:type="spellEnd"/>
      <w:r w:rsidRPr="004716CC">
        <w:rPr>
          <w:rFonts w:cstheme="minorHAnsi"/>
          <w:sz w:val="24"/>
          <w:szCs w:val="24"/>
        </w:rPr>
        <w:t xml:space="preserve"> the traditional question of personal identity? At least one thing is clear: if the time of the self is understood as lived or experienced time, it is no longer the measurable, objective time in which two different points (t1 and t2) are compared and identified as two “slices” of the same person. The time of the self is the time of personal becoming, of finding or losing oneself, the time of a unique life that </w:t>
      </w:r>
      <w:r w:rsidR="00970B2D" w:rsidRPr="004716CC">
        <w:rPr>
          <w:rFonts w:cstheme="minorHAnsi"/>
          <w:sz w:val="24"/>
          <w:szCs w:val="24"/>
        </w:rPr>
        <w:t>is</w:t>
      </w:r>
      <w:r w:rsidR="000F2970" w:rsidRPr="004716CC">
        <w:rPr>
          <w:rFonts w:cstheme="minorHAnsi"/>
          <w:sz w:val="24"/>
          <w:szCs w:val="24"/>
        </w:rPr>
        <w:t xml:space="preserve"> co-determined by the individual itself, shaped by others,</w:t>
      </w:r>
      <w:r w:rsidR="00970B2D" w:rsidRPr="004716CC">
        <w:rPr>
          <w:rFonts w:cstheme="minorHAnsi"/>
          <w:sz w:val="24"/>
          <w:szCs w:val="24"/>
        </w:rPr>
        <w:t xml:space="preserve"> </w:t>
      </w:r>
      <w:r w:rsidR="005A1FF3" w:rsidRPr="004716CC">
        <w:rPr>
          <w:rFonts w:cstheme="minorHAnsi"/>
          <w:sz w:val="24"/>
          <w:szCs w:val="24"/>
        </w:rPr>
        <w:t xml:space="preserve">a time </w:t>
      </w:r>
      <w:r w:rsidR="00970B2D" w:rsidRPr="004716CC">
        <w:rPr>
          <w:rFonts w:cstheme="minorHAnsi"/>
          <w:sz w:val="24"/>
          <w:szCs w:val="24"/>
        </w:rPr>
        <w:t>that can be</w:t>
      </w:r>
      <w:r w:rsidR="000F2970" w:rsidRPr="004716CC">
        <w:rPr>
          <w:rFonts w:cstheme="minorHAnsi"/>
          <w:sz w:val="24"/>
          <w:szCs w:val="24"/>
        </w:rPr>
        <w:t xml:space="preserve"> </w:t>
      </w:r>
      <w:r w:rsidRPr="004716CC">
        <w:rPr>
          <w:rFonts w:cstheme="minorHAnsi"/>
          <w:sz w:val="24"/>
          <w:szCs w:val="24"/>
        </w:rPr>
        <w:t>told in a story and so forth.</w:t>
      </w:r>
    </w:p>
    <w:p w14:paraId="1266D22A" w14:textId="1B9F1A60" w:rsidR="00923243" w:rsidRPr="004716CC" w:rsidRDefault="00923243" w:rsidP="00107819">
      <w:pPr>
        <w:spacing w:after="0" w:line="240" w:lineRule="auto"/>
        <w:ind w:firstLine="720"/>
        <w:contextualSpacing/>
        <w:jc w:val="both"/>
        <w:rPr>
          <w:rFonts w:cstheme="minorHAnsi"/>
          <w:sz w:val="24"/>
          <w:szCs w:val="24"/>
        </w:rPr>
      </w:pPr>
      <w:r w:rsidRPr="004716CC">
        <w:rPr>
          <w:rFonts w:cstheme="minorHAnsi"/>
          <w:sz w:val="24"/>
          <w:szCs w:val="24"/>
        </w:rPr>
        <w:t xml:space="preserve">Since at least the 1980s, several attempts have been made to </w:t>
      </w:r>
      <w:r w:rsidR="001C03C6" w:rsidRPr="004716CC">
        <w:rPr>
          <w:rFonts w:cstheme="minorHAnsi"/>
          <w:sz w:val="24"/>
          <w:szCs w:val="24"/>
        </w:rPr>
        <w:t xml:space="preserve">understand </w:t>
      </w:r>
      <w:r w:rsidRPr="004716CC">
        <w:rPr>
          <w:rFonts w:cstheme="minorHAnsi"/>
          <w:sz w:val="24"/>
          <w:szCs w:val="24"/>
        </w:rPr>
        <w:t xml:space="preserve">the “Continental” line of thinking about the “self” as </w:t>
      </w:r>
      <w:r w:rsidR="00970B2D" w:rsidRPr="004716CC">
        <w:rPr>
          <w:rFonts w:cstheme="minorHAnsi"/>
          <w:sz w:val="24"/>
          <w:szCs w:val="24"/>
        </w:rPr>
        <w:t>a reply</w:t>
      </w:r>
      <w:r w:rsidRPr="004716CC">
        <w:rPr>
          <w:rFonts w:cstheme="minorHAnsi"/>
          <w:sz w:val="24"/>
          <w:szCs w:val="24"/>
        </w:rPr>
        <w:t xml:space="preserve"> to the post-</w:t>
      </w:r>
      <w:proofErr w:type="spellStart"/>
      <w:r w:rsidRPr="004716CC">
        <w:rPr>
          <w:rFonts w:cstheme="minorHAnsi"/>
          <w:sz w:val="24"/>
          <w:szCs w:val="24"/>
        </w:rPr>
        <w:t>Lockean</w:t>
      </w:r>
      <w:proofErr w:type="spellEnd"/>
      <w:r w:rsidRPr="004716CC">
        <w:rPr>
          <w:rFonts w:cstheme="minorHAnsi"/>
          <w:sz w:val="24"/>
          <w:szCs w:val="24"/>
        </w:rPr>
        <w:t xml:space="preserve"> “personal identity” question. Among these attempts to bring together the two conceptually different traditions of thought, we count </w:t>
      </w:r>
      <w:r w:rsidR="005A1FF3" w:rsidRPr="004716CC">
        <w:rPr>
          <w:rFonts w:cstheme="minorHAnsi"/>
          <w:sz w:val="24"/>
          <w:szCs w:val="24"/>
        </w:rPr>
        <w:t xml:space="preserve">works by </w:t>
      </w:r>
      <w:r w:rsidRPr="004716CC">
        <w:rPr>
          <w:rFonts w:cstheme="minorHAnsi"/>
          <w:sz w:val="24"/>
          <w:szCs w:val="24"/>
        </w:rPr>
        <w:t xml:space="preserve">Charles Taylor, Alasdair </w:t>
      </w:r>
      <w:proofErr w:type="spellStart"/>
      <w:r w:rsidRPr="004716CC">
        <w:rPr>
          <w:rFonts w:cstheme="minorHAnsi"/>
          <w:sz w:val="24"/>
          <w:szCs w:val="24"/>
        </w:rPr>
        <w:t>MacIntyre</w:t>
      </w:r>
      <w:proofErr w:type="spellEnd"/>
      <w:r w:rsidR="00BF70C8" w:rsidRPr="004716CC">
        <w:rPr>
          <w:rFonts w:cstheme="minorHAnsi"/>
          <w:sz w:val="24"/>
          <w:szCs w:val="24"/>
        </w:rPr>
        <w:t xml:space="preserve">, </w:t>
      </w:r>
      <w:r w:rsidRPr="004716CC">
        <w:rPr>
          <w:rFonts w:cstheme="minorHAnsi"/>
          <w:sz w:val="24"/>
          <w:szCs w:val="24"/>
        </w:rPr>
        <w:t>Paul Ric</w:t>
      </w:r>
      <w:r w:rsidR="001C03C6" w:rsidRPr="004716CC">
        <w:rPr>
          <w:rFonts w:cstheme="minorHAnsi"/>
          <w:sz w:val="24"/>
          <w:szCs w:val="24"/>
        </w:rPr>
        <w:t>œ</w:t>
      </w:r>
      <w:r w:rsidRPr="004716CC">
        <w:rPr>
          <w:rFonts w:cstheme="minorHAnsi"/>
          <w:sz w:val="24"/>
          <w:szCs w:val="24"/>
        </w:rPr>
        <w:t xml:space="preserve">ur </w:t>
      </w:r>
      <w:r w:rsidR="00BF70C8" w:rsidRPr="004716CC">
        <w:rPr>
          <w:rFonts w:cstheme="minorHAnsi"/>
          <w:sz w:val="24"/>
          <w:szCs w:val="24"/>
        </w:rPr>
        <w:t>and David Carr</w:t>
      </w:r>
      <w:r w:rsidRPr="004716CC">
        <w:rPr>
          <w:rFonts w:cstheme="minorHAnsi"/>
          <w:sz w:val="24"/>
          <w:szCs w:val="24"/>
        </w:rPr>
        <w:t xml:space="preserve">. </w:t>
      </w:r>
      <w:proofErr w:type="spellStart"/>
      <w:r w:rsidRPr="004716CC">
        <w:rPr>
          <w:rFonts w:cstheme="minorHAnsi"/>
          <w:sz w:val="24"/>
          <w:szCs w:val="24"/>
        </w:rPr>
        <w:t>MacIntyre</w:t>
      </w:r>
      <w:proofErr w:type="spellEnd"/>
      <w:r w:rsidRPr="004716CC">
        <w:rPr>
          <w:rFonts w:cstheme="minorHAnsi"/>
          <w:sz w:val="24"/>
          <w:szCs w:val="24"/>
        </w:rPr>
        <w:t xml:space="preserve"> does not seek to provide a novel answer to the personal identity question. Instead, he supplies the context without which the very question is </w:t>
      </w:r>
      <w:r w:rsidR="001C03C6" w:rsidRPr="004716CC">
        <w:rPr>
          <w:rFonts w:cstheme="minorHAnsi"/>
          <w:sz w:val="24"/>
          <w:szCs w:val="24"/>
        </w:rPr>
        <w:t>meaningless</w:t>
      </w:r>
      <w:r w:rsidRPr="004716CC">
        <w:rPr>
          <w:rFonts w:cstheme="minorHAnsi"/>
          <w:sz w:val="24"/>
          <w:szCs w:val="24"/>
        </w:rPr>
        <w:t>. He claims that no account of personal identity can stand alone. As he puts it, “all attempts to elucidate the notion of personal identity independently of and in isolation from the notions of narrative, intelligibility and accountability are bound to fail”. Paul Ric</w:t>
      </w:r>
      <w:r w:rsidR="001C03C6" w:rsidRPr="004716CC">
        <w:rPr>
          <w:rFonts w:cstheme="minorHAnsi"/>
          <w:sz w:val="24"/>
          <w:szCs w:val="24"/>
        </w:rPr>
        <w:t>œ</w:t>
      </w:r>
      <w:r w:rsidRPr="004716CC">
        <w:rPr>
          <w:rFonts w:cstheme="minorHAnsi"/>
          <w:sz w:val="24"/>
          <w:szCs w:val="24"/>
        </w:rPr>
        <w:t xml:space="preserve">ur attempts to do something similar to </w:t>
      </w:r>
      <w:proofErr w:type="spellStart"/>
      <w:r w:rsidRPr="004716CC">
        <w:rPr>
          <w:rFonts w:cstheme="minorHAnsi"/>
          <w:sz w:val="24"/>
          <w:szCs w:val="24"/>
        </w:rPr>
        <w:t>MacIntyre</w:t>
      </w:r>
      <w:proofErr w:type="spellEnd"/>
      <w:r w:rsidRPr="004716CC">
        <w:rPr>
          <w:rFonts w:cstheme="minorHAnsi"/>
          <w:sz w:val="24"/>
          <w:szCs w:val="24"/>
        </w:rPr>
        <w:t>, that is, to reconstruct the conceptual framework within which the personal identity question can be asked. This framework combines some fundamentals of the action theory (the concept of agent and of reasons for an action) with some core distinction</w:t>
      </w:r>
      <w:r w:rsidR="009C08B1" w:rsidRPr="004716CC">
        <w:rPr>
          <w:rFonts w:cstheme="minorHAnsi"/>
          <w:sz w:val="24"/>
          <w:szCs w:val="24"/>
        </w:rPr>
        <w:t>s of philosophical ethics.</w:t>
      </w:r>
    </w:p>
    <w:p w14:paraId="11DC9804" w14:textId="77777777" w:rsidR="00DA2A9A" w:rsidRPr="004716CC" w:rsidRDefault="00DA2A9A" w:rsidP="00107819">
      <w:pPr>
        <w:spacing w:after="0" w:line="240" w:lineRule="auto"/>
        <w:contextualSpacing/>
        <w:jc w:val="center"/>
        <w:rPr>
          <w:rFonts w:cstheme="minorHAnsi"/>
          <w:sz w:val="24"/>
          <w:szCs w:val="24"/>
          <w:u w:val="single"/>
        </w:rPr>
      </w:pPr>
    </w:p>
    <w:p w14:paraId="50F1101F" w14:textId="22CA616B" w:rsidR="00994682" w:rsidRPr="004716CC" w:rsidRDefault="00994682" w:rsidP="009C08B1">
      <w:pPr>
        <w:spacing w:after="0" w:line="240" w:lineRule="auto"/>
        <w:ind w:firstLine="708"/>
        <w:contextualSpacing/>
        <w:jc w:val="both"/>
        <w:rPr>
          <w:rFonts w:cstheme="minorHAnsi"/>
          <w:sz w:val="24"/>
          <w:szCs w:val="24"/>
        </w:rPr>
      </w:pPr>
      <w:r w:rsidRPr="004716CC">
        <w:rPr>
          <w:rFonts w:cstheme="minorHAnsi"/>
          <w:sz w:val="24"/>
          <w:szCs w:val="24"/>
        </w:rPr>
        <w:t xml:space="preserve">When focusing on the possible phenomenological contribution to the personal identity question, the conference plans to address the topic of the temporal unity of the self. Among the variety of approaches to this question, the </w:t>
      </w:r>
      <w:proofErr w:type="spellStart"/>
      <w:r w:rsidRPr="004716CC">
        <w:rPr>
          <w:rFonts w:cstheme="minorHAnsi"/>
          <w:sz w:val="24"/>
          <w:szCs w:val="24"/>
        </w:rPr>
        <w:t>Husserlian</w:t>
      </w:r>
      <w:proofErr w:type="spellEnd"/>
      <w:r w:rsidRPr="004716CC">
        <w:rPr>
          <w:rFonts w:cstheme="minorHAnsi"/>
          <w:sz w:val="24"/>
          <w:szCs w:val="24"/>
        </w:rPr>
        <w:t xml:space="preserve"> </w:t>
      </w:r>
      <w:r w:rsidR="00717B57" w:rsidRPr="004716CC">
        <w:rPr>
          <w:rFonts w:cstheme="minorHAnsi"/>
          <w:sz w:val="24"/>
          <w:szCs w:val="24"/>
        </w:rPr>
        <w:t xml:space="preserve">analysis of </w:t>
      </w:r>
      <w:r w:rsidRPr="004716CC">
        <w:rPr>
          <w:rFonts w:cstheme="minorHAnsi"/>
          <w:sz w:val="24"/>
          <w:szCs w:val="24"/>
        </w:rPr>
        <w:t xml:space="preserve">consciousness has to be reconsidered, as well as Heidegger’s idea of the “self-constancy” of </w:t>
      </w:r>
      <w:proofErr w:type="spellStart"/>
      <w:r w:rsidRPr="004716CC">
        <w:rPr>
          <w:rFonts w:cstheme="minorHAnsi"/>
          <w:i/>
          <w:sz w:val="24"/>
          <w:szCs w:val="24"/>
        </w:rPr>
        <w:t>Dasein</w:t>
      </w:r>
      <w:proofErr w:type="spellEnd"/>
      <w:r w:rsidR="009C08B1" w:rsidRPr="004716CC">
        <w:rPr>
          <w:rFonts w:cstheme="minorHAnsi"/>
          <w:sz w:val="24"/>
          <w:szCs w:val="24"/>
        </w:rPr>
        <w:t>,</w:t>
      </w:r>
      <w:r w:rsidRPr="004716CC">
        <w:rPr>
          <w:rFonts w:cstheme="minorHAnsi"/>
          <w:sz w:val="24"/>
          <w:szCs w:val="24"/>
        </w:rPr>
        <w:t xml:space="preserve"> and the hermeneutic idea that the temporal self-understanding (or self-interpreting) is fundamental for who one is (</w:t>
      </w:r>
      <w:proofErr w:type="spellStart"/>
      <w:r w:rsidRPr="004716CC">
        <w:rPr>
          <w:rFonts w:cstheme="minorHAnsi"/>
          <w:sz w:val="24"/>
          <w:szCs w:val="24"/>
        </w:rPr>
        <w:t>Gadamer</w:t>
      </w:r>
      <w:proofErr w:type="spellEnd"/>
      <w:r w:rsidR="009C08B1" w:rsidRPr="004716CC">
        <w:rPr>
          <w:rFonts w:cstheme="minorHAnsi"/>
          <w:sz w:val="24"/>
          <w:szCs w:val="24"/>
        </w:rPr>
        <w:t xml:space="preserve">, </w:t>
      </w:r>
      <w:r w:rsidRPr="004716CC">
        <w:rPr>
          <w:rFonts w:cstheme="minorHAnsi"/>
          <w:sz w:val="24"/>
          <w:szCs w:val="24"/>
        </w:rPr>
        <w:t>Taylor).</w:t>
      </w:r>
    </w:p>
    <w:p w14:paraId="6E3E5EBE" w14:textId="20D8F751" w:rsidR="00AE5925" w:rsidRPr="004716CC" w:rsidRDefault="00AE5925" w:rsidP="00107819">
      <w:pPr>
        <w:spacing w:after="0" w:line="240" w:lineRule="auto"/>
        <w:ind w:firstLine="720"/>
        <w:contextualSpacing/>
        <w:jc w:val="both"/>
        <w:rPr>
          <w:rFonts w:cstheme="minorHAnsi"/>
          <w:sz w:val="24"/>
          <w:szCs w:val="24"/>
        </w:rPr>
      </w:pPr>
      <w:r w:rsidRPr="004716CC">
        <w:rPr>
          <w:rFonts w:cstheme="minorHAnsi"/>
          <w:sz w:val="24"/>
          <w:szCs w:val="24"/>
        </w:rPr>
        <w:t xml:space="preserve">Nevertheless, the concept of “unity” </w:t>
      </w:r>
      <w:r w:rsidR="00970B2D" w:rsidRPr="004716CC">
        <w:rPr>
          <w:rFonts w:cstheme="minorHAnsi"/>
          <w:sz w:val="24"/>
          <w:szCs w:val="24"/>
        </w:rPr>
        <w:t xml:space="preserve">is </w:t>
      </w:r>
      <w:r w:rsidRPr="004716CC">
        <w:rPr>
          <w:rFonts w:cstheme="minorHAnsi"/>
          <w:sz w:val="24"/>
          <w:szCs w:val="24"/>
        </w:rPr>
        <w:t xml:space="preserve">not </w:t>
      </w:r>
      <w:r w:rsidR="00970B2D" w:rsidRPr="004716CC">
        <w:rPr>
          <w:rFonts w:cstheme="minorHAnsi"/>
          <w:sz w:val="24"/>
          <w:szCs w:val="24"/>
        </w:rPr>
        <w:t xml:space="preserve">to </w:t>
      </w:r>
      <w:r w:rsidRPr="004716CC">
        <w:rPr>
          <w:rFonts w:cstheme="minorHAnsi"/>
          <w:sz w:val="24"/>
          <w:szCs w:val="24"/>
        </w:rPr>
        <w:t xml:space="preserve">be understood in a strictly temporal meaning only. We can even go as far as to analyze personal being as a unity in space – as a bodily existence that inhabits a certain milieu. </w:t>
      </w:r>
      <w:r w:rsidR="009C08B1" w:rsidRPr="004716CC">
        <w:rPr>
          <w:rFonts w:cstheme="minorHAnsi"/>
          <w:sz w:val="24"/>
          <w:szCs w:val="24"/>
        </w:rPr>
        <w:t xml:space="preserve">Several </w:t>
      </w:r>
      <w:r w:rsidRPr="004716CC">
        <w:rPr>
          <w:rFonts w:cstheme="minorHAnsi"/>
          <w:sz w:val="24"/>
          <w:szCs w:val="24"/>
        </w:rPr>
        <w:t>twentieth century philosophers</w:t>
      </w:r>
      <w:r w:rsidR="009C08B1" w:rsidRPr="004716CC">
        <w:rPr>
          <w:rFonts w:cstheme="minorHAnsi"/>
          <w:sz w:val="24"/>
          <w:szCs w:val="24"/>
        </w:rPr>
        <w:t xml:space="preserve"> (Husserl, </w:t>
      </w:r>
      <w:proofErr w:type="spellStart"/>
      <w:r w:rsidR="009C08B1" w:rsidRPr="004716CC">
        <w:rPr>
          <w:rFonts w:cstheme="minorHAnsi"/>
          <w:sz w:val="24"/>
          <w:szCs w:val="24"/>
        </w:rPr>
        <w:t>Merleau-Ponty</w:t>
      </w:r>
      <w:proofErr w:type="spellEnd"/>
      <w:r w:rsidR="009C08B1" w:rsidRPr="004716CC">
        <w:rPr>
          <w:rFonts w:cstheme="minorHAnsi"/>
          <w:sz w:val="24"/>
          <w:szCs w:val="24"/>
        </w:rPr>
        <w:t>)</w:t>
      </w:r>
      <w:r w:rsidRPr="004716CC">
        <w:rPr>
          <w:rFonts w:cstheme="minorHAnsi"/>
          <w:sz w:val="24"/>
          <w:szCs w:val="24"/>
        </w:rPr>
        <w:t xml:space="preserve"> emphasize that the temporal (diachronic) unity and the spatial (let us say </w:t>
      </w:r>
      <w:proofErr w:type="spellStart"/>
      <w:r w:rsidRPr="004716CC">
        <w:rPr>
          <w:rFonts w:cstheme="minorHAnsi"/>
          <w:sz w:val="24"/>
          <w:szCs w:val="24"/>
        </w:rPr>
        <w:t>dia</w:t>
      </w:r>
      <w:proofErr w:type="spellEnd"/>
      <w:r w:rsidRPr="004716CC">
        <w:rPr>
          <w:rFonts w:cstheme="minorHAnsi"/>
          <w:sz w:val="24"/>
          <w:szCs w:val="24"/>
        </w:rPr>
        <w:t>-topic) unity of the self cannot be analyzed separately. The idea that personal identity is “spatial” often draws on the phenomenology of the lived body. By this line of inquiry, we intend to supplement the “temporalization of the self” with a focus on its “</w:t>
      </w:r>
      <w:proofErr w:type="spellStart"/>
      <w:r w:rsidRPr="004716CC">
        <w:rPr>
          <w:rFonts w:cstheme="minorHAnsi"/>
          <w:sz w:val="24"/>
          <w:szCs w:val="24"/>
        </w:rPr>
        <w:t>spatialization</w:t>
      </w:r>
      <w:proofErr w:type="spellEnd"/>
      <w:r w:rsidRPr="004716CC">
        <w:rPr>
          <w:rFonts w:cstheme="minorHAnsi"/>
          <w:sz w:val="24"/>
          <w:szCs w:val="24"/>
        </w:rPr>
        <w:t>.”</w:t>
      </w:r>
    </w:p>
    <w:p w14:paraId="2E8F2B09" w14:textId="56F65541" w:rsidR="00F8488A" w:rsidRPr="00F8488A" w:rsidRDefault="00AE5925" w:rsidP="00F8488A">
      <w:pPr>
        <w:spacing w:after="0" w:line="240" w:lineRule="auto"/>
        <w:ind w:firstLine="708"/>
        <w:contextualSpacing/>
        <w:jc w:val="both"/>
        <w:rPr>
          <w:rFonts w:cstheme="minorHAnsi"/>
          <w:sz w:val="24"/>
        </w:rPr>
      </w:pPr>
      <w:r w:rsidRPr="004716CC">
        <w:rPr>
          <w:rFonts w:cstheme="minorHAnsi"/>
          <w:sz w:val="24"/>
          <w:szCs w:val="24"/>
        </w:rPr>
        <w:t>For many of the above-mentioned accounts of the “self” (</w:t>
      </w:r>
      <w:r w:rsidR="001C03C6" w:rsidRPr="004716CC">
        <w:rPr>
          <w:rFonts w:cstheme="minorHAnsi"/>
          <w:sz w:val="24"/>
          <w:szCs w:val="24"/>
        </w:rPr>
        <w:t>Ricœur</w:t>
      </w:r>
      <w:r w:rsidRPr="004716CC">
        <w:rPr>
          <w:rFonts w:cstheme="minorHAnsi"/>
          <w:sz w:val="24"/>
          <w:szCs w:val="24"/>
        </w:rPr>
        <w:t xml:space="preserve">, </w:t>
      </w:r>
      <w:proofErr w:type="spellStart"/>
      <w:r w:rsidRPr="004716CC">
        <w:rPr>
          <w:rFonts w:cstheme="minorHAnsi"/>
          <w:sz w:val="24"/>
          <w:szCs w:val="24"/>
        </w:rPr>
        <w:t>MacIntyre</w:t>
      </w:r>
      <w:proofErr w:type="spellEnd"/>
      <w:r w:rsidRPr="004716CC">
        <w:rPr>
          <w:rFonts w:cstheme="minorHAnsi"/>
          <w:sz w:val="24"/>
          <w:szCs w:val="24"/>
        </w:rPr>
        <w:t xml:space="preserve"> or Taylor), the unity of a person is not a value-neutral concept. On the contrary, to be “one,” to have a life that has a unity, is often interpreted in the Aristotelian vein as a teleological horizon of all the particular activities and experiences of the person in question. </w:t>
      </w:r>
      <w:r w:rsidR="00236897" w:rsidRPr="004716CC">
        <w:rPr>
          <w:rFonts w:cstheme="minorHAnsi"/>
          <w:sz w:val="24"/>
          <w:szCs w:val="24"/>
        </w:rPr>
        <w:t>In this sense, the p</w:t>
      </w:r>
      <w:r w:rsidRPr="004716CC">
        <w:rPr>
          <w:rFonts w:cstheme="minorHAnsi"/>
          <w:sz w:val="24"/>
          <w:szCs w:val="24"/>
        </w:rPr>
        <w:t xml:space="preserve">ersonal unity </w:t>
      </w:r>
      <w:r w:rsidR="00236897" w:rsidRPr="004716CC">
        <w:rPr>
          <w:rFonts w:cstheme="minorHAnsi"/>
          <w:sz w:val="24"/>
          <w:szCs w:val="24"/>
        </w:rPr>
        <w:t>entails</w:t>
      </w:r>
      <w:r w:rsidRPr="004716CC">
        <w:rPr>
          <w:rFonts w:cstheme="minorHAnsi"/>
          <w:sz w:val="24"/>
          <w:szCs w:val="24"/>
        </w:rPr>
        <w:t xml:space="preserve"> normative aspects. The normative understanding of the identity question can be legitimately criticized, either as confounding the question of identity with the question of personal integrity, or as prioritizing unity over heterogeneity. Thus </w:t>
      </w:r>
      <w:proofErr w:type="spellStart"/>
      <w:r w:rsidRPr="004716CC">
        <w:rPr>
          <w:rFonts w:cstheme="minorHAnsi"/>
          <w:sz w:val="24"/>
          <w:szCs w:val="24"/>
        </w:rPr>
        <w:t>László</w:t>
      </w:r>
      <w:proofErr w:type="spellEnd"/>
      <w:r w:rsidRPr="004716CC">
        <w:rPr>
          <w:rFonts w:cstheme="minorHAnsi"/>
          <w:sz w:val="24"/>
          <w:szCs w:val="24"/>
        </w:rPr>
        <w:t xml:space="preserve"> </w:t>
      </w:r>
      <w:proofErr w:type="spellStart"/>
      <w:r w:rsidRPr="004716CC">
        <w:rPr>
          <w:rFonts w:cstheme="minorHAnsi"/>
          <w:sz w:val="24"/>
          <w:szCs w:val="24"/>
        </w:rPr>
        <w:t>Tengelyi</w:t>
      </w:r>
      <w:proofErr w:type="spellEnd"/>
      <w:r w:rsidRPr="004716CC">
        <w:rPr>
          <w:rFonts w:cstheme="minorHAnsi"/>
          <w:sz w:val="24"/>
          <w:szCs w:val="24"/>
        </w:rPr>
        <w:t>, to take but one example, resolut</w:t>
      </w:r>
      <w:r w:rsidRPr="00F8488A">
        <w:rPr>
          <w:rFonts w:cstheme="minorHAnsi"/>
          <w:sz w:val="24"/>
          <w:szCs w:val="24"/>
        </w:rPr>
        <w:t>ely rejects the ethical concern for unity as obfuscating different sorts of alterity</w:t>
      </w:r>
      <w:r w:rsidR="00236897" w:rsidRPr="00F8488A">
        <w:rPr>
          <w:rFonts w:cstheme="minorHAnsi"/>
          <w:bCs/>
          <w:sz w:val="24"/>
          <w:szCs w:val="24"/>
        </w:rPr>
        <w:t>—</w:t>
      </w:r>
      <w:r w:rsidRPr="00F8488A">
        <w:rPr>
          <w:rFonts w:cstheme="minorHAnsi"/>
          <w:sz w:val="24"/>
          <w:szCs w:val="24"/>
        </w:rPr>
        <w:t xml:space="preserve">be it alterity of the other, or the alterity in myself, that is, the otherness of my body or my subconscious. </w:t>
      </w:r>
      <w:r w:rsidR="00F8488A" w:rsidRPr="00F8488A">
        <w:rPr>
          <w:rFonts w:cstheme="minorHAnsi"/>
          <w:sz w:val="24"/>
        </w:rPr>
        <w:t xml:space="preserve">Is the identity/unity question normative from the outset? </w:t>
      </w:r>
      <w:r w:rsidR="00F8488A">
        <w:rPr>
          <w:rFonts w:cstheme="minorHAnsi"/>
          <w:sz w:val="24"/>
        </w:rPr>
        <w:t>If not, w</w:t>
      </w:r>
      <w:r w:rsidR="00F8488A" w:rsidRPr="00F8488A">
        <w:rPr>
          <w:rFonts w:cstheme="minorHAnsi"/>
          <w:sz w:val="24"/>
        </w:rPr>
        <w:t xml:space="preserve">hen </w:t>
      </w:r>
      <w:r w:rsidR="00F8488A" w:rsidRPr="00F8488A">
        <w:rPr>
          <w:rFonts w:cstheme="minorHAnsi"/>
          <w:sz w:val="24"/>
        </w:rPr>
        <w:lastRenderedPageBreak/>
        <w:t>exactly does it start to be normative (by presupposing, for example, that personal unity is better than personal dispersion)?</w:t>
      </w:r>
    </w:p>
    <w:p w14:paraId="6244923C" w14:textId="17AF25B8" w:rsidR="00107819" w:rsidRPr="004716CC" w:rsidRDefault="00DA2A9A" w:rsidP="00F86D22">
      <w:pPr>
        <w:spacing w:after="0" w:line="240" w:lineRule="auto"/>
        <w:ind w:firstLine="708"/>
        <w:contextualSpacing/>
        <w:jc w:val="both"/>
        <w:rPr>
          <w:rFonts w:cstheme="minorHAnsi"/>
          <w:sz w:val="24"/>
          <w:szCs w:val="24"/>
        </w:rPr>
      </w:pPr>
      <w:r w:rsidRPr="004716CC">
        <w:rPr>
          <w:rFonts w:cstheme="minorHAnsi"/>
          <w:sz w:val="24"/>
          <w:szCs w:val="24"/>
        </w:rPr>
        <w:t xml:space="preserve">Our conference aims to use </w:t>
      </w:r>
      <w:r w:rsidR="00E831AA" w:rsidRPr="004716CC">
        <w:rPr>
          <w:rFonts w:cstheme="minorHAnsi"/>
          <w:sz w:val="24"/>
          <w:szCs w:val="24"/>
        </w:rPr>
        <w:t xml:space="preserve">these </w:t>
      </w:r>
      <w:r w:rsidR="00BE49A7" w:rsidRPr="004716CC">
        <w:rPr>
          <w:rFonts w:cstheme="minorHAnsi"/>
          <w:sz w:val="24"/>
          <w:szCs w:val="24"/>
        </w:rPr>
        <w:t xml:space="preserve">multifarious </w:t>
      </w:r>
      <w:r w:rsidRPr="004716CC">
        <w:rPr>
          <w:rFonts w:cstheme="minorHAnsi"/>
          <w:sz w:val="24"/>
          <w:szCs w:val="24"/>
        </w:rPr>
        <w:t>sources of phenomenol</w:t>
      </w:r>
      <w:r w:rsidR="00BE49A7" w:rsidRPr="004716CC">
        <w:rPr>
          <w:rFonts w:cstheme="minorHAnsi"/>
          <w:sz w:val="24"/>
          <w:szCs w:val="24"/>
        </w:rPr>
        <w:t xml:space="preserve">ogy </w:t>
      </w:r>
      <w:r w:rsidRPr="004716CC">
        <w:rPr>
          <w:rFonts w:cstheme="minorHAnsi"/>
          <w:sz w:val="24"/>
          <w:szCs w:val="24"/>
        </w:rPr>
        <w:t xml:space="preserve">in order to address the </w:t>
      </w:r>
      <w:r w:rsidR="00717B57" w:rsidRPr="004716CC">
        <w:rPr>
          <w:rFonts w:cstheme="minorHAnsi"/>
          <w:sz w:val="24"/>
          <w:szCs w:val="24"/>
        </w:rPr>
        <w:t xml:space="preserve">personal </w:t>
      </w:r>
      <w:r w:rsidRPr="004716CC">
        <w:rPr>
          <w:rFonts w:cstheme="minorHAnsi"/>
          <w:sz w:val="24"/>
          <w:szCs w:val="24"/>
        </w:rPr>
        <w:t xml:space="preserve">identity </w:t>
      </w:r>
      <w:r w:rsidR="00717B57" w:rsidRPr="004716CC">
        <w:rPr>
          <w:rFonts w:cstheme="minorHAnsi"/>
          <w:sz w:val="24"/>
          <w:szCs w:val="24"/>
        </w:rPr>
        <w:t xml:space="preserve">question in </w:t>
      </w:r>
      <w:r w:rsidRPr="004716CC">
        <w:rPr>
          <w:rFonts w:cstheme="minorHAnsi"/>
          <w:sz w:val="24"/>
          <w:szCs w:val="24"/>
        </w:rPr>
        <w:t xml:space="preserve">its different dimensions, i.e. as </w:t>
      </w:r>
      <w:r w:rsidR="00717B57" w:rsidRPr="004716CC">
        <w:rPr>
          <w:rFonts w:cstheme="minorHAnsi"/>
          <w:sz w:val="24"/>
          <w:szCs w:val="24"/>
        </w:rPr>
        <w:t xml:space="preserve">implying a </w:t>
      </w:r>
      <w:r w:rsidRPr="004716CC">
        <w:rPr>
          <w:rFonts w:cstheme="minorHAnsi"/>
          <w:sz w:val="24"/>
          <w:szCs w:val="24"/>
        </w:rPr>
        <w:t>unity understood in temporal, spatial and</w:t>
      </w:r>
      <w:r w:rsidR="00BE49A7" w:rsidRPr="004716CC">
        <w:rPr>
          <w:rFonts w:cstheme="minorHAnsi"/>
          <w:sz w:val="24"/>
          <w:szCs w:val="24"/>
        </w:rPr>
        <w:t xml:space="preserve"> (possibly)</w:t>
      </w:r>
      <w:r w:rsidRPr="004716CC">
        <w:rPr>
          <w:rFonts w:cstheme="minorHAnsi"/>
          <w:sz w:val="24"/>
          <w:szCs w:val="24"/>
        </w:rPr>
        <w:t xml:space="preserve"> normative terms.</w:t>
      </w:r>
      <w:r w:rsidR="00F86D22" w:rsidRPr="004716CC">
        <w:rPr>
          <w:rFonts w:cstheme="minorHAnsi"/>
          <w:sz w:val="24"/>
          <w:szCs w:val="24"/>
        </w:rPr>
        <w:t xml:space="preserve"> </w:t>
      </w:r>
    </w:p>
    <w:p w14:paraId="278E8624" w14:textId="4E8F1E23" w:rsidR="00107819" w:rsidRPr="004716CC" w:rsidRDefault="00107819" w:rsidP="00107819">
      <w:pPr>
        <w:spacing w:after="0" w:line="240" w:lineRule="auto"/>
        <w:contextualSpacing/>
        <w:jc w:val="both"/>
        <w:rPr>
          <w:rFonts w:cstheme="minorHAnsi"/>
          <w:sz w:val="24"/>
          <w:szCs w:val="24"/>
        </w:rPr>
      </w:pPr>
    </w:p>
    <w:p w14:paraId="6383F64F" w14:textId="72DFAE11" w:rsidR="00F86D22" w:rsidRPr="004716CC" w:rsidRDefault="00F86D22" w:rsidP="00107819">
      <w:pPr>
        <w:spacing w:after="0" w:line="240" w:lineRule="auto"/>
        <w:contextualSpacing/>
        <w:jc w:val="both"/>
        <w:rPr>
          <w:rFonts w:cstheme="minorHAnsi"/>
          <w:sz w:val="24"/>
          <w:szCs w:val="24"/>
        </w:rPr>
      </w:pPr>
    </w:p>
    <w:p w14:paraId="71DBFD67" w14:textId="77777777" w:rsidR="00F86D22" w:rsidRPr="004716CC" w:rsidRDefault="00F86D22" w:rsidP="00F86D22">
      <w:pPr>
        <w:spacing w:after="0" w:line="240" w:lineRule="auto"/>
        <w:contextualSpacing/>
        <w:jc w:val="center"/>
        <w:rPr>
          <w:rFonts w:cstheme="minorHAnsi"/>
          <w:b/>
          <w:sz w:val="24"/>
          <w:szCs w:val="24"/>
        </w:rPr>
      </w:pPr>
      <w:r w:rsidRPr="004716CC">
        <w:rPr>
          <w:rFonts w:cstheme="minorHAnsi"/>
          <w:b/>
          <w:sz w:val="24"/>
          <w:szCs w:val="24"/>
        </w:rPr>
        <w:t>Submission</w:t>
      </w:r>
    </w:p>
    <w:p w14:paraId="3B7EEB3C" w14:textId="77777777" w:rsidR="00F86D22" w:rsidRPr="004716CC" w:rsidRDefault="00F86D22" w:rsidP="00F86D22">
      <w:pPr>
        <w:spacing w:after="0" w:line="240" w:lineRule="auto"/>
        <w:jc w:val="both"/>
        <w:rPr>
          <w:rFonts w:cstheme="minorHAnsi"/>
          <w:sz w:val="24"/>
          <w:szCs w:val="24"/>
        </w:rPr>
      </w:pPr>
      <w:r w:rsidRPr="004716CC">
        <w:rPr>
          <w:rFonts w:cstheme="minorHAnsi"/>
          <w:sz w:val="24"/>
          <w:szCs w:val="24"/>
        </w:rPr>
        <w:t xml:space="preserve">Paper proposals should be sent until Monday, September 3, 2018 to the following e-mail address: </w:t>
      </w:r>
      <w:hyperlink r:id="rId10" w:history="1">
        <w:r w:rsidRPr="004716CC">
          <w:rPr>
            <w:rStyle w:val="Hypertextovodkaz"/>
            <w:rFonts w:cstheme="minorHAnsi"/>
            <w:sz w:val="24"/>
            <w:szCs w:val="24"/>
          </w:rPr>
          <w:t>jakub.capek@ff.cuni.cz</w:t>
        </w:r>
      </w:hyperlink>
      <w:r w:rsidRPr="004716CC">
        <w:rPr>
          <w:rFonts w:cstheme="minorHAnsi"/>
          <w:sz w:val="24"/>
          <w:szCs w:val="24"/>
        </w:rPr>
        <w:t xml:space="preserve"> The conference committee will issue acceptance/refusal notification by Monday, September 17, 2018.</w:t>
      </w:r>
    </w:p>
    <w:p w14:paraId="4D622FA3" w14:textId="509EAD02" w:rsidR="004716CC" w:rsidRDefault="00F86D22" w:rsidP="004716CC">
      <w:pPr>
        <w:spacing w:after="0" w:line="240" w:lineRule="auto"/>
        <w:ind w:firstLine="708"/>
        <w:jc w:val="both"/>
        <w:rPr>
          <w:rFonts w:cstheme="minorHAnsi"/>
          <w:sz w:val="24"/>
          <w:szCs w:val="24"/>
        </w:rPr>
      </w:pPr>
      <w:r w:rsidRPr="004716CC">
        <w:rPr>
          <w:rFonts w:cstheme="minorHAnsi"/>
          <w:sz w:val="24"/>
          <w:szCs w:val="24"/>
        </w:rPr>
        <w:t>Paper proposals should include a title, an abstract (500 words), affiliation, e-mail address,</w:t>
      </w:r>
      <w:r w:rsidR="004716CC">
        <w:rPr>
          <w:rFonts w:cstheme="minorHAnsi"/>
          <w:sz w:val="24"/>
          <w:szCs w:val="24"/>
        </w:rPr>
        <w:t xml:space="preserve"> and</w:t>
      </w:r>
      <w:r w:rsidRPr="004716CC">
        <w:rPr>
          <w:rFonts w:cstheme="minorHAnsi"/>
          <w:sz w:val="24"/>
          <w:szCs w:val="24"/>
        </w:rPr>
        <w:t xml:space="preserve"> phone number. Paper presentations will have a maximum duration of 30 minutes. The conference language will be English. Publication of selected conference p</w:t>
      </w:r>
      <w:r w:rsidR="00A62E57">
        <w:rPr>
          <w:rFonts w:cstheme="minorHAnsi"/>
          <w:sz w:val="24"/>
          <w:szCs w:val="24"/>
        </w:rPr>
        <w:t>apers is planned in a collected</w:t>
      </w:r>
      <w:r w:rsidRPr="004716CC">
        <w:rPr>
          <w:rFonts w:cstheme="minorHAnsi"/>
          <w:sz w:val="24"/>
          <w:szCs w:val="24"/>
        </w:rPr>
        <w:t xml:space="preserve"> volume.</w:t>
      </w:r>
    </w:p>
    <w:p w14:paraId="040058C9" w14:textId="7B6B9430" w:rsidR="004716CC" w:rsidRDefault="004716CC" w:rsidP="004716CC">
      <w:pPr>
        <w:spacing w:after="0" w:line="240" w:lineRule="auto"/>
        <w:ind w:firstLine="708"/>
        <w:jc w:val="both"/>
        <w:rPr>
          <w:rFonts w:cstheme="minorHAnsi"/>
          <w:sz w:val="24"/>
          <w:szCs w:val="24"/>
        </w:rPr>
      </w:pPr>
      <w:r>
        <w:rPr>
          <w:rFonts w:cstheme="minorHAnsi"/>
          <w:sz w:val="24"/>
          <w:szCs w:val="24"/>
        </w:rPr>
        <w:t xml:space="preserve">Thanks to the generous funding of the Czech Science Foundation and the </w:t>
      </w:r>
      <w:r w:rsidRPr="004716CC">
        <w:rPr>
          <w:rFonts w:cstheme="minorHAnsi"/>
          <w:sz w:val="24"/>
          <w:szCs w:val="24"/>
        </w:rPr>
        <w:t>European Re</w:t>
      </w:r>
      <w:r>
        <w:rPr>
          <w:rFonts w:cstheme="minorHAnsi"/>
          <w:sz w:val="24"/>
          <w:szCs w:val="24"/>
        </w:rPr>
        <w:t xml:space="preserve">gional Development Fund-Project, we </w:t>
      </w:r>
      <w:r w:rsidRPr="004716CC">
        <w:rPr>
          <w:rFonts w:cstheme="minorHAnsi"/>
          <w:sz w:val="24"/>
          <w:szCs w:val="24"/>
        </w:rPr>
        <w:t>are able to offer accommodation for all the conference participants.</w:t>
      </w:r>
    </w:p>
    <w:p w14:paraId="0DCE41D6" w14:textId="77777777" w:rsidR="004716CC" w:rsidRDefault="004716CC" w:rsidP="004716CC">
      <w:pPr>
        <w:spacing w:after="0" w:line="240" w:lineRule="auto"/>
        <w:ind w:firstLine="708"/>
        <w:jc w:val="both"/>
        <w:rPr>
          <w:rFonts w:cstheme="minorHAnsi"/>
          <w:sz w:val="24"/>
          <w:szCs w:val="24"/>
        </w:rPr>
      </w:pPr>
    </w:p>
    <w:p w14:paraId="077F20AE" w14:textId="6FAAB85A" w:rsidR="004716CC" w:rsidRDefault="004716CC" w:rsidP="004716CC">
      <w:pPr>
        <w:spacing w:after="0" w:line="240" w:lineRule="auto"/>
        <w:jc w:val="both"/>
        <w:rPr>
          <w:rFonts w:cstheme="minorHAnsi"/>
          <w:sz w:val="24"/>
          <w:szCs w:val="24"/>
        </w:rPr>
      </w:pPr>
      <w:r>
        <w:rPr>
          <w:rFonts w:cstheme="minorHAnsi"/>
          <w:sz w:val="24"/>
          <w:szCs w:val="24"/>
        </w:rPr>
        <w:t>The organization of the conference is supported by</w:t>
      </w:r>
    </w:p>
    <w:p w14:paraId="036F5760" w14:textId="77777777" w:rsidR="00511C3C" w:rsidRDefault="00511C3C" w:rsidP="004716CC">
      <w:pPr>
        <w:spacing w:after="0" w:line="240" w:lineRule="auto"/>
        <w:jc w:val="both"/>
        <w:rPr>
          <w:rFonts w:cstheme="minorHAnsi"/>
          <w:sz w:val="24"/>
          <w:szCs w:val="24"/>
        </w:rPr>
      </w:pPr>
    </w:p>
    <w:p w14:paraId="16F7E207" w14:textId="7F06B5B5" w:rsidR="004716CC" w:rsidRPr="00D92E5D" w:rsidRDefault="00D92E5D" w:rsidP="00D92E5D">
      <w:pPr>
        <w:spacing w:after="0" w:line="240" w:lineRule="auto"/>
        <w:ind w:left="360"/>
        <w:jc w:val="both"/>
        <w:rPr>
          <w:rFonts w:cstheme="minorHAnsi"/>
          <w:sz w:val="24"/>
          <w:szCs w:val="24"/>
        </w:rPr>
      </w:pPr>
      <w:r>
        <w:rPr>
          <w:rFonts w:cstheme="minorHAnsi"/>
          <w:sz w:val="24"/>
          <w:szCs w:val="24"/>
        </w:rPr>
        <w:t xml:space="preserve">The </w:t>
      </w:r>
      <w:r w:rsidR="004716CC" w:rsidRPr="00D92E5D">
        <w:rPr>
          <w:rFonts w:cstheme="minorHAnsi"/>
          <w:sz w:val="24"/>
          <w:szCs w:val="24"/>
        </w:rPr>
        <w:t xml:space="preserve">European Regional Development Fund-Project „Creativity and Adaptability as Conditions of the Success of Europe in an Interrelated </w:t>
      </w:r>
      <w:proofErr w:type="gramStart"/>
      <w:r w:rsidR="004716CC" w:rsidRPr="00D92E5D">
        <w:rPr>
          <w:rFonts w:cstheme="minorHAnsi"/>
          <w:sz w:val="24"/>
          <w:szCs w:val="24"/>
        </w:rPr>
        <w:t>World“ (</w:t>
      </w:r>
      <w:proofErr w:type="gramEnd"/>
      <w:r w:rsidR="004716CC" w:rsidRPr="00D92E5D">
        <w:rPr>
          <w:rFonts w:cstheme="minorHAnsi"/>
          <w:sz w:val="24"/>
          <w:szCs w:val="24"/>
        </w:rPr>
        <w:t>No. CZ.02.1.01/0.0/0.0/16_019/0000734).</w:t>
      </w:r>
    </w:p>
    <w:p w14:paraId="56EF5F4B" w14:textId="0E2C8049" w:rsidR="00D92E5D" w:rsidRDefault="00D92E5D" w:rsidP="00D92E5D">
      <w:pPr>
        <w:pStyle w:val="Odstavecseseznamem"/>
        <w:spacing w:after="0" w:line="240" w:lineRule="auto"/>
        <w:ind w:left="360"/>
        <w:jc w:val="both"/>
        <w:rPr>
          <w:rFonts w:cstheme="minorHAnsi"/>
          <w:sz w:val="24"/>
          <w:szCs w:val="24"/>
        </w:rPr>
      </w:pPr>
    </w:p>
    <w:p w14:paraId="5C42178E" w14:textId="53452712" w:rsidR="00D92E5D" w:rsidRDefault="00D92E5D" w:rsidP="00D92E5D">
      <w:pPr>
        <w:pStyle w:val="Odstavecseseznamem"/>
        <w:spacing w:after="0" w:line="240" w:lineRule="auto"/>
        <w:ind w:left="360"/>
        <w:jc w:val="both"/>
        <w:rPr>
          <w:rFonts w:cstheme="minorHAnsi"/>
          <w:sz w:val="24"/>
          <w:szCs w:val="24"/>
        </w:rPr>
      </w:pPr>
      <w:r>
        <w:rPr>
          <w:rFonts w:cstheme="minorHAnsi"/>
          <w:sz w:val="24"/>
          <w:szCs w:val="24"/>
        </w:rPr>
        <w:t xml:space="preserve">and </w:t>
      </w:r>
    </w:p>
    <w:p w14:paraId="6A56968A" w14:textId="77777777" w:rsidR="00D92E5D" w:rsidRDefault="00D92E5D" w:rsidP="00D92E5D">
      <w:pPr>
        <w:spacing w:after="0" w:line="240" w:lineRule="auto"/>
        <w:jc w:val="both"/>
        <w:rPr>
          <w:rFonts w:cstheme="minorHAnsi"/>
          <w:sz w:val="24"/>
          <w:szCs w:val="24"/>
        </w:rPr>
      </w:pPr>
    </w:p>
    <w:p w14:paraId="26E5A632" w14:textId="4D7243ED" w:rsidR="004716CC" w:rsidRPr="00D92E5D" w:rsidRDefault="00D92E5D" w:rsidP="00D92E5D">
      <w:pPr>
        <w:spacing w:after="0" w:line="240" w:lineRule="auto"/>
        <w:ind w:left="360"/>
        <w:jc w:val="both"/>
        <w:rPr>
          <w:rFonts w:cstheme="minorHAnsi"/>
          <w:sz w:val="24"/>
          <w:szCs w:val="24"/>
        </w:rPr>
      </w:pPr>
      <w:r>
        <w:rPr>
          <w:rFonts w:cstheme="minorHAnsi"/>
          <w:sz w:val="24"/>
          <w:szCs w:val="24"/>
        </w:rPr>
        <w:t>T</w:t>
      </w:r>
      <w:r w:rsidR="004716CC" w:rsidRPr="00D92E5D">
        <w:rPr>
          <w:rFonts w:cstheme="minorHAnsi"/>
          <w:sz w:val="24"/>
          <w:szCs w:val="24"/>
        </w:rPr>
        <w:t>he research project funded by the Czech Science Foundation (GAČR) “Personal Identity at the Crossroads: Phenomenological, Genealogical, and Hegelian Perspectives”</w:t>
      </w:r>
      <w:r w:rsidR="00452FC4">
        <w:rPr>
          <w:rFonts w:cstheme="minorHAnsi"/>
          <w:sz w:val="24"/>
          <w:szCs w:val="24"/>
        </w:rPr>
        <w:t>,</w:t>
      </w:r>
      <w:r w:rsidR="004716CC" w:rsidRPr="00D92E5D">
        <w:rPr>
          <w:rFonts w:cstheme="minorHAnsi"/>
          <w:sz w:val="24"/>
          <w:szCs w:val="24"/>
        </w:rPr>
        <w:t xml:space="preserve"> GAČR 18-16622S</w:t>
      </w:r>
    </w:p>
    <w:p w14:paraId="0A25B80B" w14:textId="42898902" w:rsidR="00F86D22" w:rsidRDefault="00F86D22" w:rsidP="00107819">
      <w:pPr>
        <w:spacing w:after="0" w:line="240" w:lineRule="auto"/>
        <w:contextualSpacing/>
        <w:jc w:val="both"/>
        <w:rPr>
          <w:rFonts w:cstheme="minorHAnsi"/>
          <w:sz w:val="24"/>
          <w:szCs w:val="24"/>
        </w:rPr>
      </w:pPr>
    </w:p>
    <w:p w14:paraId="160D0762" w14:textId="4EE3330A" w:rsidR="00D92E5D" w:rsidRPr="00511C3C" w:rsidRDefault="00F86D22" w:rsidP="00AA1AC1">
      <w:pPr>
        <w:spacing w:after="0" w:line="240" w:lineRule="auto"/>
        <w:contextualSpacing/>
        <w:jc w:val="both"/>
        <w:rPr>
          <w:rFonts w:cstheme="minorHAnsi"/>
          <w:b/>
          <w:sz w:val="24"/>
          <w:szCs w:val="24"/>
        </w:rPr>
      </w:pPr>
      <w:r w:rsidRPr="00511C3C">
        <w:rPr>
          <w:rFonts w:cstheme="minorHAnsi"/>
          <w:b/>
          <w:sz w:val="24"/>
          <w:szCs w:val="24"/>
        </w:rPr>
        <w:t>Conference committee:</w:t>
      </w:r>
    </w:p>
    <w:p w14:paraId="1AA89807" w14:textId="71C6C06F" w:rsidR="00D92E5D" w:rsidRDefault="00D92E5D" w:rsidP="00452FC4">
      <w:pPr>
        <w:spacing w:after="0" w:line="240" w:lineRule="auto"/>
        <w:contextualSpacing/>
        <w:jc w:val="both"/>
        <w:rPr>
          <w:rFonts w:cstheme="minorHAnsi"/>
          <w:sz w:val="24"/>
          <w:szCs w:val="24"/>
        </w:rPr>
      </w:pPr>
      <w:r>
        <w:rPr>
          <w:rFonts w:cstheme="minorHAnsi"/>
          <w:sz w:val="24"/>
          <w:szCs w:val="24"/>
        </w:rPr>
        <w:t>Jakub Čapek (Charles University, Prague)</w:t>
      </w:r>
    </w:p>
    <w:p w14:paraId="70D153D7" w14:textId="105E8242" w:rsidR="00D92E5D" w:rsidRDefault="00D92E5D" w:rsidP="00452FC4">
      <w:pPr>
        <w:spacing w:after="0" w:line="240" w:lineRule="auto"/>
        <w:contextualSpacing/>
        <w:jc w:val="both"/>
        <w:rPr>
          <w:rFonts w:cstheme="minorHAnsi"/>
          <w:sz w:val="24"/>
          <w:szCs w:val="24"/>
        </w:rPr>
      </w:pPr>
      <w:r w:rsidRPr="004716CC">
        <w:rPr>
          <w:rFonts w:cstheme="minorHAnsi"/>
          <w:sz w:val="24"/>
          <w:szCs w:val="24"/>
        </w:rPr>
        <w:t xml:space="preserve">Sophie </w:t>
      </w:r>
      <w:r>
        <w:rPr>
          <w:rFonts w:cstheme="minorHAnsi"/>
          <w:sz w:val="24"/>
          <w:szCs w:val="24"/>
        </w:rPr>
        <w:t>Loidolt (</w:t>
      </w:r>
      <w:proofErr w:type="spellStart"/>
      <w:r>
        <w:rPr>
          <w:rFonts w:cstheme="minorHAnsi"/>
          <w:sz w:val="24"/>
          <w:szCs w:val="24"/>
        </w:rPr>
        <w:t>Universität</w:t>
      </w:r>
      <w:proofErr w:type="spellEnd"/>
      <w:r>
        <w:rPr>
          <w:rFonts w:cstheme="minorHAnsi"/>
          <w:sz w:val="24"/>
          <w:szCs w:val="24"/>
        </w:rPr>
        <w:t xml:space="preserve"> Darmstadt)</w:t>
      </w:r>
    </w:p>
    <w:p w14:paraId="5CF94D8D" w14:textId="1FB45E8C" w:rsidR="00D92E5D" w:rsidRDefault="00D92E5D" w:rsidP="00452FC4">
      <w:pPr>
        <w:spacing w:after="0" w:line="240" w:lineRule="auto"/>
        <w:contextualSpacing/>
        <w:jc w:val="both"/>
        <w:rPr>
          <w:rFonts w:cstheme="minorHAnsi"/>
          <w:sz w:val="24"/>
          <w:szCs w:val="24"/>
        </w:rPr>
      </w:pPr>
      <w:r>
        <w:rPr>
          <w:rFonts w:cstheme="minorHAnsi"/>
          <w:sz w:val="24"/>
          <w:szCs w:val="24"/>
        </w:rPr>
        <w:t>Tereza Matějčková (Charles University, Prague)</w:t>
      </w:r>
    </w:p>
    <w:p w14:paraId="5B703F14" w14:textId="2FFEF70D" w:rsidR="00D92E5D" w:rsidRDefault="00D92E5D" w:rsidP="00452FC4">
      <w:pPr>
        <w:spacing w:after="0" w:line="240" w:lineRule="auto"/>
        <w:contextualSpacing/>
        <w:jc w:val="both"/>
        <w:rPr>
          <w:rFonts w:cstheme="minorHAnsi"/>
          <w:sz w:val="24"/>
          <w:szCs w:val="24"/>
        </w:rPr>
      </w:pPr>
      <w:r>
        <w:rPr>
          <w:rFonts w:cstheme="minorHAnsi"/>
          <w:sz w:val="24"/>
          <w:szCs w:val="24"/>
        </w:rPr>
        <w:t xml:space="preserve">Petr </w:t>
      </w:r>
      <w:proofErr w:type="spellStart"/>
      <w:r>
        <w:rPr>
          <w:rFonts w:cstheme="minorHAnsi"/>
          <w:sz w:val="24"/>
          <w:szCs w:val="24"/>
        </w:rPr>
        <w:t>Prášek</w:t>
      </w:r>
      <w:proofErr w:type="spellEnd"/>
      <w:r w:rsidR="00452FC4">
        <w:rPr>
          <w:rFonts w:cstheme="minorHAnsi"/>
          <w:sz w:val="24"/>
          <w:szCs w:val="24"/>
        </w:rPr>
        <w:t xml:space="preserve"> (Charles University, Prague)</w:t>
      </w:r>
    </w:p>
    <w:p w14:paraId="287B8CB4" w14:textId="2249B61E" w:rsidR="00D92E5D" w:rsidRDefault="00D92E5D" w:rsidP="00452FC4">
      <w:pPr>
        <w:spacing w:after="0" w:line="240" w:lineRule="auto"/>
        <w:contextualSpacing/>
        <w:jc w:val="both"/>
        <w:rPr>
          <w:rFonts w:cstheme="minorHAnsi"/>
          <w:sz w:val="24"/>
          <w:szCs w:val="24"/>
        </w:rPr>
      </w:pPr>
      <w:r>
        <w:rPr>
          <w:rFonts w:cstheme="minorHAnsi"/>
          <w:sz w:val="24"/>
          <w:szCs w:val="24"/>
        </w:rPr>
        <w:t>Christian Sternad (Husserl Archives, KU Leuven)</w:t>
      </w:r>
    </w:p>
    <w:p w14:paraId="13954AF3" w14:textId="378E31D4" w:rsidR="00AA1AC1" w:rsidRDefault="00D92E5D" w:rsidP="00AA1AC1">
      <w:pPr>
        <w:spacing w:after="0" w:line="240" w:lineRule="auto"/>
        <w:contextualSpacing/>
        <w:jc w:val="both"/>
        <w:rPr>
          <w:rFonts w:cstheme="minorHAnsi"/>
          <w:sz w:val="24"/>
          <w:szCs w:val="24"/>
        </w:rPr>
      </w:pPr>
      <w:r>
        <w:rPr>
          <w:rFonts w:cstheme="minorHAnsi"/>
          <w:sz w:val="24"/>
          <w:szCs w:val="24"/>
        </w:rPr>
        <w:t>Ondřej Švec (Charles University, Prague)</w:t>
      </w:r>
    </w:p>
    <w:p w14:paraId="5921E352" w14:textId="675747FF" w:rsidR="00D9237A" w:rsidRPr="004716CC" w:rsidRDefault="00D9237A" w:rsidP="00AA1AC1">
      <w:pPr>
        <w:spacing w:after="0" w:line="240" w:lineRule="auto"/>
        <w:contextualSpacing/>
        <w:jc w:val="both"/>
        <w:rPr>
          <w:rFonts w:cstheme="minorHAnsi"/>
          <w:sz w:val="24"/>
          <w:szCs w:val="24"/>
        </w:rPr>
      </w:pPr>
      <w:r>
        <w:rPr>
          <w:rFonts w:cstheme="minorHAnsi"/>
          <w:noProof/>
          <w:sz w:val="24"/>
          <w:szCs w:val="24"/>
          <w:lang w:val="cs-CZ" w:eastAsia="cs-CZ"/>
        </w:rPr>
        <w:drawing>
          <wp:inline distT="0" distB="0" distL="0" distR="0" wp14:anchorId="0311EF9F" wp14:editId="69E7F71C">
            <wp:extent cx="2698750" cy="834138"/>
            <wp:effectExtent l="0" t="0" r="635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uk_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035" cy="845662"/>
                    </a:xfrm>
                    <a:prstGeom prst="rect">
                      <a:avLst/>
                    </a:prstGeom>
                  </pic:spPr>
                </pic:pic>
              </a:graphicData>
            </a:graphic>
          </wp:inline>
        </w:drawing>
      </w:r>
      <w:r>
        <w:rPr>
          <w:rFonts w:cstheme="minorHAnsi"/>
          <w:noProof/>
          <w:sz w:val="24"/>
          <w:szCs w:val="24"/>
          <w:lang w:val="cs-CZ" w:eastAsia="cs-CZ"/>
        </w:rPr>
        <w:drawing>
          <wp:inline distT="0" distB="0" distL="0" distR="0" wp14:anchorId="7F7C4D28" wp14:editId="5976DD36">
            <wp:extent cx="1638300" cy="563575"/>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CR_RGB_EN.png"/>
                    <pic:cNvPicPr/>
                  </pic:nvPicPr>
                  <pic:blipFill>
                    <a:blip r:embed="rId9">
                      <a:extLst>
                        <a:ext uri="{28A0092B-C50C-407E-A947-70E740481C1C}">
                          <a14:useLocalDpi xmlns:a14="http://schemas.microsoft.com/office/drawing/2010/main" val="0"/>
                        </a:ext>
                      </a:extLst>
                    </a:blip>
                    <a:stretch>
                      <a:fillRect/>
                    </a:stretch>
                  </pic:blipFill>
                  <pic:spPr>
                    <a:xfrm>
                      <a:off x="0" y="0"/>
                      <a:ext cx="1676686" cy="576780"/>
                    </a:xfrm>
                    <a:prstGeom prst="rect">
                      <a:avLst/>
                    </a:prstGeom>
                  </pic:spPr>
                </pic:pic>
              </a:graphicData>
            </a:graphic>
          </wp:inline>
        </w:drawing>
      </w:r>
      <w:r>
        <w:rPr>
          <w:rFonts w:cstheme="minorHAnsi"/>
          <w:sz w:val="24"/>
          <w:szCs w:val="24"/>
        </w:rPr>
        <w:t xml:space="preserve"> </w:t>
      </w:r>
      <w:r>
        <w:rPr>
          <w:rFonts w:cstheme="minorHAnsi"/>
          <w:noProof/>
          <w:sz w:val="24"/>
          <w:szCs w:val="24"/>
          <w:lang w:val="cs-CZ" w:eastAsia="cs-CZ"/>
        </w:rPr>
        <w:drawing>
          <wp:inline distT="0" distB="0" distL="0" distR="0" wp14:anchorId="1A71E06C" wp14:editId="014E759D">
            <wp:extent cx="4381500" cy="973667"/>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ink_OP_VVV_hor_barva_e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25123" cy="983361"/>
                    </a:xfrm>
                    <a:prstGeom prst="rect">
                      <a:avLst/>
                    </a:prstGeom>
                  </pic:spPr>
                </pic:pic>
              </a:graphicData>
            </a:graphic>
          </wp:inline>
        </w:drawing>
      </w:r>
    </w:p>
    <w:sectPr w:rsidR="00D9237A" w:rsidRPr="004716C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0FC8D" w14:textId="77777777" w:rsidR="008726CD" w:rsidRDefault="008726CD" w:rsidP="00717B57">
      <w:pPr>
        <w:spacing w:after="0" w:line="240" w:lineRule="auto"/>
      </w:pPr>
      <w:r>
        <w:separator/>
      </w:r>
    </w:p>
  </w:endnote>
  <w:endnote w:type="continuationSeparator" w:id="0">
    <w:p w14:paraId="49D24DC1" w14:textId="77777777" w:rsidR="008726CD" w:rsidRDefault="008726CD" w:rsidP="0071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320061"/>
      <w:docPartObj>
        <w:docPartGallery w:val="Page Numbers (Bottom of Page)"/>
        <w:docPartUnique/>
      </w:docPartObj>
    </w:sdtPr>
    <w:sdtEndPr/>
    <w:sdtContent>
      <w:p w14:paraId="1AE95A83" w14:textId="2C932878" w:rsidR="00717B57" w:rsidRDefault="00717B57">
        <w:pPr>
          <w:pStyle w:val="Zpat"/>
          <w:jc w:val="center"/>
        </w:pPr>
        <w:r>
          <w:fldChar w:fldCharType="begin"/>
        </w:r>
        <w:r>
          <w:instrText>PAGE   \* MERGEFORMAT</w:instrText>
        </w:r>
        <w:r>
          <w:fldChar w:fldCharType="separate"/>
        </w:r>
        <w:r w:rsidR="00511C3C" w:rsidRPr="00511C3C">
          <w:rPr>
            <w:noProof/>
            <w:lang w:val="cs-CZ"/>
          </w:rPr>
          <w:t>1</w:t>
        </w:r>
        <w:r>
          <w:fldChar w:fldCharType="end"/>
        </w:r>
      </w:p>
    </w:sdtContent>
  </w:sdt>
  <w:p w14:paraId="63CDEF9E" w14:textId="77777777" w:rsidR="00717B57" w:rsidRDefault="00717B5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3AC9D" w14:textId="77777777" w:rsidR="008726CD" w:rsidRDefault="008726CD" w:rsidP="00717B57">
      <w:pPr>
        <w:spacing w:after="0" w:line="240" w:lineRule="auto"/>
      </w:pPr>
      <w:r>
        <w:separator/>
      </w:r>
    </w:p>
  </w:footnote>
  <w:footnote w:type="continuationSeparator" w:id="0">
    <w:p w14:paraId="5BF5C317" w14:textId="77777777" w:rsidR="008726CD" w:rsidRDefault="008726CD" w:rsidP="00717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2292" w14:textId="77777777" w:rsidR="00E80B7C" w:rsidRDefault="00E80B7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112"/>
    <w:multiLevelType w:val="hybridMultilevel"/>
    <w:tmpl w:val="82849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1A680D"/>
    <w:multiLevelType w:val="hybridMultilevel"/>
    <w:tmpl w:val="EE802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6C41B50"/>
    <w:multiLevelType w:val="hybridMultilevel"/>
    <w:tmpl w:val="DFBE2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0B66150"/>
    <w:multiLevelType w:val="hybridMultilevel"/>
    <w:tmpl w:val="1FA20D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41B1EB4"/>
    <w:multiLevelType w:val="hybridMultilevel"/>
    <w:tmpl w:val="45C4D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1C6041B"/>
    <w:multiLevelType w:val="hybridMultilevel"/>
    <w:tmpl w:val="DB1ECB26"/>
    <w:lvl w:ilvl="0" w:tplc="5C4E8C38">
      <w:start w:val="28"/>
      <w:numFmt w:val="bullet"/>
      <w:lvlText w:val="-"/>
      <w:lvlJc w:val="left"/>
      <w:pPr>
        <w:ind w:left="720" w:hanging="360"/>
      </w:pPr>
      <w:rPr>
        <w:rFonts w:ascii="Arial CE" w:eastAsiaTheme="minorHAnsi"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2FC74AC"/>
    <w:multiLevelType w:val="hybridMultilevel"/>
    <w:tmpl w:val="4E7EA268"/>
    <w:lvl w:ilvl="0" w:tplc="DCBCD858">
      <w:start w:val="28"/>
      <w:numFmt w:val="bullet"/>
      <w:lvlText w:val="-"/>
      <w:lvlJc w:val="left"/>
      <w:pPr>
        <w:ind w:left="720" w:hanging="360"/>
      </w:pPr>
      <w:rPr>
        <w:rFonts w:ascii="Arial CE" w:eastAsiaTheme="minorHAnsi"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55"/>
    <w:rsid w:val="00052F5C"/>
    <w:rsid w:val="000F2970"/>
    <w:rsid w:val="00107819"/>
    <w:rsid w:val="00107DE1"/>
    <w:rsid w:val="00183523"/>
    <w:rsid w:val="001C03C6"/>
    <w:rsid w:val="00236897"/>
    <w:rsid w:val="002B1996"/>
    <w:rsid w:val="003152C5"/>
    <w:rsid w:val="003F4187"/>
    <w:rsid w:val="0042267B"/>
    <w:rsid w:val="00452FC4"/>
    <w:rsid w:val="004716CC"/>
    <w:rsid w:val="00511C3C"/>
    <w:rsid w:val="00522C29"/>
    <w:rsid w:val="005919B4"/>
    <w:rsid w:val="005A1FF3"/>
    <w:rsid w:val="005E5153"/>
    <w:rsid w:val="006C045E"/>
    <w:rsid w:val="00717B57"/>
    <w:rsid w:val="007D0FDC"/>
    <w:rsid w:val="007F0A28"/>
    <w:rsid w:val="00824C55"/>
    <w:rsid w:val="008726CD"/>
    <w:rsid w:val="008F4770"/>
    <w:rsid w:val="00923243"/>
    <w:rsid w:val="00970B2D"/>
    <w:rsid w:val="00994682"/>
    <w:rsid w:val="009C08B1"/>
    <w:rsid w:val="00A62E57"/>
    <w:rsid w:val="00A6483F"/>
    <w:rsid w:val="00A67C85"/>
    <w:rsid w:val="00A93FE5"/>
    <w:rsid w:val="00AA1AC1"/>
    <w:rsid w:val="00AE5925"/>
    <w:rsid w:val="00B009B8"/>
    <w:rsid w:val="00BA4C0E"/>
    <w:rsid w:val="00BE49A7"/>
    <w:rsid w:val="00BF70C8"/>
    <w:rsid w:val="00C30628"/>
    <w:rsid w:val="00C76C85"/>
    <w:rsid w:val="00D9237A"/>
    <w:rsid w:val="00D92E5D"/>
    <w:rsid w:val="00DA2A9A"/>
    <w:rsid w:val="00DD5848"/>
    <w:rsid w:val="00E5644C"/>
    <w:rsid w:val="00E75A98"/>
    <w:rsid w:val="00E80B7C"/>
    <w:rsid w:val="00E831AA"/>
    <w:rsid w:val="00F8488A"/>
    <w:rsid w:val="00F86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B4CE0"/>
  <w15:chartTrackingRefBased/>
  <w15:docId w15:val="{38D61C30-1B80-4383-837E-5C101D8F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4C55"/>
    <w:pPr>
      <w:ind w:left="720"/>
      <w:contextualSpacing/>
    </w:pPr>
  </w:style>
  <w:style w:type="paragraph" w:styleId="Textbubliny">
    <w:name w:val="Balloon Text"/>
    <w:basedOn w:val="Normln"/>
    <w:link w:val="TextbublinyChar"/>
    <w:uiPriority w:val="99"/>
    <w:semiHidden/>
    <w:unhideWhenUsed/>
    <w:rsid w:val="00052F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2F5C"/>
    <w:rPr>
      <w:rFonts w:ascii="Segoe UI" w:hAnsi="Segoe UI" w:cs="Segoe UI"/>
      <w:sz w:val="18"/>
      <w:szCs w:val="18"/>
      <w:lang w:val="en-US"/>
    </w:rPr>
  </w:style>
  <w:style w:type="character" w:styleId="Hypertextovodkaz">
    <w:name w:val="Hyperlink"/>
    <w:basedOn w:val="Standardnpsmoodstavce"/>
    <w:uiPriority w:val="99"/>
    <w:unhideWhenUsed/>
    <w:rsid w:val="00DD5848"/>
    <w:rPr>
      <w:color w:val="0563C1" w:themeColor="hyperlink"/>
      <w:u w:val="single"/>
    </w:rPr>
  </w:style>
  <w:style w:type="paragraph" w:styleId="Zhlav">
    <w:name w:val="header"/>
    <w:basedOn w:val="Normln"/>
    <w:link w:val="ZhlavChar"/>
    <w:uiPriority w:val="99"/>
    <w:unhideWhenUsed/>
    <w:rsid w:val="00717B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7B57"/>
    <w:rPr>
      <w:lang w:val="en-US"/>
    </w:rPr>
  </w:style>
  <w:style w:type="paragraph" w:styleId="Zpat">
    <w:name w:val="footer"/>
    <w:basedOn w:val="Normln"/>
    <w:link w:val="ZpatChar"/>
    <w:uiPriority w:val="99"/>
    <w:unhideWhenUsed/>
    <w:rsid w:val="00717B57"/>
    <w:pPr>
      <w:tabs>
        <w:tab w:val="center" w:pos="4536"/>
        <w:tab w:val="right" w:pos="9072"/>
      </w:tabs>
      <w:spacing w:after="0" w:line="240" w:lineRule="auto"/>
    </w:pPr>
  </w:style>
  <w:style w:type="character" w:customStyle="1" w:styleId="ZpatChar">
    <w:name w:val="Zápatí Char"/>
    <w:basedOn w:val="Standardnpsmoodstavce"/>
    <w:link w:val="Zpat"/>
    <w:uiPriority w:val="99"/>
    <w:rsid w:val="00717B57"/>
    <w:rPr>
      <w:lang w:val="en-US"/>
    </w:rPr>
  </w:style>
  <w:style w:type="character" w:styleId="Odkaznakoment">
    <w:name w:val="annotation reference"/>
    <w:basedOn w:val="Standardnpsmoodstavce"/>
    <w:uiPriority w:val="99"/>
    <w:semiHidden/>
    <w:unhideWhenUsed/>
    <w:rsid w:val="001C03C6"/>
    <w:rPr>
      <w:sz w:val="16"/>
      <w:szCs w:val="16"/>
    </w:rPr>
  </w:style>
  <w:style w:type="paragraph" w:styleId="Textkomente">
    <w:name w:val="annotation text"/>
    <w:basedOn w:val="Normln"/>
    <w:link w:val="TextkomenteChar"/>
    <w:uiPriority w:val="99"/>
    <w:semiHidden/>
    <w:unhideWhenUsed/>
    <w:rsid w:val="001C03C6"/>
    <w:pPr>
      <w:spacing w:line="240" w:lineRule="auto"/>
    </w:pPr>
    <w:rPr>
      <w:sz w:val="20"/>
      <w:szCs w:val="20"/>
    </w:rPr>
  </w:style>
  <w:style w:type="character" w:customStyle="1" w:styleId="TextkomenteChar">
    <w:name w:val="Text komentáře Char"/>
    <w:basedOn w:val="Standardnpsmoodstavce"/>
    <w:link w:val="Textkomente"/>
    <w:uiPriority w:val="99"/>
    <w:semiHidden/>
    <w:rsid w:val="001C03C6"/>
    <w:rPr>
      <w:sz w:val="20"/>
      <w:szCs w:val="20"/>
      <w:lang w:val="en-US"/>
    </w:rPr>
  </w:style>
  <w:style w:type="paragraph" w:styleId="Pedmtkomente">
    <w:name w:val="annotation subject"/>
    <w:basedOn w:val="Textkomente"/>
    <w:next w:val="Textkomente"/>
    <w:link w:val="PedmtkomenteChar"/>
    <w:uiPriority w:val="99"/>
    <w:semiHidden/>
    <w:unhideWhenUsed/>
    <w:rsid w:val="001C03C6"/>
    <w:rPr>
      <w:b/>
      <w:bCs/>
    </w:rPr>
  </w:style>
  <w:style w:type="character" w:customStyle="1" w:styleId="PedmtkomenteChar">
    <w:name w:val="Předmět komentáře Char"/>
    <w:basedOn w:val="TextkomenteChar"/>
    <w:link w:val="Pedmtkomente"/>
    <w:uiPriority w:val="99"/>
    <w:semiHidden/>
    <w:rsid w:val="001C03C6"/>
    <w:rPr>
      <w:b/>
      <w:bCs/>
      <w:sz w:val="20"/>
      <w:szCs w:val="20"/>
      <w:lang w:val="en-US"/>
    </w:rPr>
  </w:style>
  <w:style w:type="table" w:styleId="Mkatabulky">
    <w:name w:val="Table Grid"/>
    <w:basedOn w:val="Normlntabulka"/>
    <w:uiPriority w:val="39"/>
    <w:rsid w:val="00A6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kub.capek@ff.cuni.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C4E44-6862-4E04-B616-20388295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1153</Words>
  <Characters>6803</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Čapek</dc:creator>
  <cp:keywords/>
  <dc:description/>
  <cp:lastModifiedBy>Jakub Čapek</cp:lastModifiedBy>
  <cp:revision>4</cp:revision>
  <cp:lastPrinted>2018-06-22T15:56:00Z</cp:lastPrinted>
  <dcterms:created xsi:type="dcterms:W3CDTF">2018-07-06T09:12:00Z</dcterms:created>
  <dcterms:modified xsi:type="dcterms:W3CDTF">2018-07-06T09:13:00Z</dcterms:modified>
</cp:coreProperties>
</file>